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EB" w:rsidRDefault="00A45DEB" w:rsidP="00A45DEB">
      <w:pPr>
        <w:widowControl/>
        <w:autoSpaceDE/>
        <w:autoSpaceDN/>
        <w:ind w:firstLine="709"/>
        <w:jc w:val="right"/>
        <w:rPr>
          <w:color w:val="C00000"/>
          <w:sz w:val="24"/>
          <w:szCs w:val="24"/>
        </w:rPr>
      </w:pPr>
      <w:r w:rsidRPr="00A67A4B">
        <w:rPr>
          <w:sz w:val="24"/>
          <w:szCs w:val="24"/>
        </w:rPr>
        <w:t xml:space="preserve">Приложение </w:t>
      </w:r>
      <w:r w:rsidR="00E21F4C">
        <w:rPr>
          <w:sz w:val="24"/>
          <w:szCs w:val="24"/>
        </w:rPr>
        <w:t>7</w:t>
      </w:r>
      <w:bookmarkStart w:id="0" w:name="_GoBack"/>
      <w:bookmarkEnd w:id="0"/>
    </w:p>
    <w:p w:rsidR="00A45DEB" w:rsidRPr="006D7004" w:rsidRDefault="00A45DEB" w:rsidP="00A45DE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Диагностика </w:t>
      </w:r>
    </w:p>
    <w:p w:rsidR="00A45DEB" w:rsidRDefault="00A45DEB" w:rsidP="00A45DE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состояния развития ребенка и семьи. </w:t>
      </w:r>
    </w:p>
    <w:p w:rsidR="00A45DEB" w:rsidRDefault="00A45DEB" w:rsidP="00A45D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00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процесса реабилитации семьи </w:t>
      </w:r>
    </w:p>
    <w:p w:rsidR="00A45DEB" w:rsidRDefault="00A45DEB" w:rsidP="00A45D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83"/>
        <w:gridCol w:w="1750"/>
        <w:gridCol w:w="2078"/>
        <w:gridCol w:w="2382"/>
        <w:gridCol w:w="2193"/>
        <w:gridCol w:w="2087"/>
        <w:gridCol w:w="2127"/>
      </w:tblGrid>
      <w:tr w:rsidR="00A45DEB" w:rsidTr="00A45DEB">
        <w:trPr>
          <w:trHeight w:val="397"/>
        </w:trPr>
        <w:tc>
          <w:tcPr>
            <w:tcW w:w="1213" w:type="dxa"/>
            <w:vMerge w:val="restart"/>
            <w:shd w:val="clear" w:color="auto" w:fill="auto"/>
          </w:tcPr>
          <w:p w:rsidR="00A45DEB" w:rsidRPr="00691D1C" w:rsidRDefault="00A45DEB" w:rsidP="00646A4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691D1C">
              <w:rPr>
                <w:rFonts w:ascii="Times New Roman" w:hAnsi="Times New Roman" w:cs="Times New Roman"/>
                <w:sz w:val="24"/>
                <w:szCs w:val="20"/>
              </w:rPr>
              <w:t xml:space="preserve">Высокий уровень </w:t>
            </w:r>
          </w:p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EB" w:rsidTr="00A45DEB">
        <w:trPr>
          <w:trHeight w:val="397"/>
        </w:trPr>
        <w:tc>
          <w:tcPr>
            <w:tcW w:w="1213" w:type="dxa"/>
            <w:vMerge/>
            <w:shd w:val="clear" w:color="auto" w:fill="auto"/>
          </w:tcPr>
          <w:p w:rsidR="00A45DEB" w:rsidRPr="00691D1C" w:rsidRDefault="00A45DEB" w:rsidP="00646A4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50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EB" w:rsidTr="00A45DEB">
        <w:trPr>
          <w:trHeight w:val="397"/>
        </w:trPr>
        <w:tc>
          <w:tcPr>
            <w:tcW w:w="1213" w:type="dxa"/>
            <w:vMerge w:val="restart"/>
            <w:shd w:val="clear" w:color="auto" w:fill="auto"/>
          </w:tcPr>
          <w:p w:rsidR="00A45DEB" w:rsidRPr="00691D1C" w:rsidRDefault="00A45DEB" w:rsidP="00646A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1D1C">
              <w:rPr>
                <w:rFonts w:ascii="Times New Roman" w:hAnsi="Times New Roman" w:cs="Times New Roman"/>
                <w:sz w:val="24"/>
                <w:szCs w:val="20"/>
              </w:rPr>
              <w:t xml:space="preserve">Средний уровень </w:t>
            </w:r>
          </w:p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EB" w:rsidTr="00A45DEB">
        <w:trPr>
          <w:trHeight w:val="397"/>
        </w:trPr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EB" w:rsidTr="00A45DEB">
        <w:trPr>
          <w:trHeight w:val="397"/>
        </w:trPr>
        <w:tc>
          <w:tcPr>
            <w:tcW w:w="1213" w:type="dxa"/>
            <w:vMerge w:val="restart"/>
            <w:shd w:val="clear" w:color="auto" w:fill="auto"/>
          </w:tcPr>
          <w:p w:rsidR="00A45DEB" w:rsidRPr="00691D1C" w:rsidRDefault="00A45DEB" w:rsidP="00646A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1D1C">
              <w:rPr>
                <w:rFonts w:ascii="Times New Roman" w:hAnsi="Times New Roman" w:cs="Times New Roman"/>
                <w:sz w:val="24"/>
                <w:szCs w:val="20"/>
              </w:rPr>
              <w:t>Низкий уровень</w:t>
            </w:r>
          </w:p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EB" w:rsidTr="00A45DEB">
        <w:trPr>
          <w:trHeight w:val="397"/>
        </w:trPr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EB" w:rsidTr="00646A4E"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Социально-бытовые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Социально-медицинские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Социально-трудовые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DEB" w:rsidRPr="00691D1C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Социально-правовые</w:t>
            </w:r>
          </w:p>
        </w:tc>
      </w:tr>
    </w:tbl>
    <w:p w:rsidR="00A45DEB" w:rsidRDefault="00A45DEB" w:rsidP="00A45D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DEB" w:rsidRDefault="00A45DEB" w:rsidP="00A45D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DEB" w:rsidRDefault="00A45DEB" w:rsidP="00A45D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45DEB" w:rsidTr="00646A4E">
        <w:tc>
          <w:tcPr>
            <w:tcW w:w="7280" w:type="dxa"/>
            <w:shd w:val="clear" w:color="auto" w:fill="auto"/>
          </w:tcPr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_ _ _ _ _   первичная диагностика (в течение месяца)</w:t>
            </w:r>
          </w:p>
          <w:p w:rsidR="00A45DEB" w:rsidRPr="00691D1C" w:rsidRDefault="00A45DEB" w:rsidP="00646A4E">
            <w:pPr>
              <w:ind w:left="1168" w:hanging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 промежуточная диагностика (в случае длительного                  сопровождения семьи заполняется каждые 6 месяцев)</w:t>
            </w:r>
          </w:p>
        </w:tc>
        <w:tc>
          <w:tcPr>
            <w:tcW w:w="7280" w:type="dxa"/>
            <w:shd w:val="clear" w:color="auto" w:fill="auto"/>
          </w:tcPr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проведенной работы:</w:t>
            </w:r>
          </w:p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</w:t>
            </w: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динамика положительная</w:t>
            </w:r>
          </w:p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</w:t>
            </w: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динамика отсутствует</w:t>
            </w:r>
          </w:p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</w:t>
            </w: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динамика отрицательная</w:t>
            </w:r>
          </w:p>
        </w:tc>
      </w:tr>
      <w:tr w:rsidR="00A45DEB" w:rsidTr="00646A4E">
        <w:tc>
          <w:tcPr>
            <w:tcW w:w="7280" w:type="dxa"/>
            <w:shd w:val="clear" w:color="auto" w:fill="auto"/>
          </w:tcPr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======== итоговая диагностика (перед закрытием случая)</w:t>
            </w:r>
          </w:p>
        </w:tc>
        <w:tc>
          <w:tcPr>
            <w:tcW w:w="7280" w:type="dxa"/>
            <w:shd w:val="clear" w:color="auto" w:fill="auto"/>
          </w:tcPr>
          <w:p w:rsidR="00A45DEB" w:rsidRPr="00691D1C" w:rsidRDefault="00A45DEB" w:rsidP="00646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DEB" w:rsidRDefault="00A45DEB" w:rsidP="00A45D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DEB" w:rsidRDefault="00A45DEB" w:rsidP="00A45D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DEB" w:rsidRPr="006D7004" w:rsidRDefault="00A45DEB" w:rsidP="00A45D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04">
        <w:rPr>
          <w:rFonts w:ascii="Times New Roman" w:eastAsia="Times New Roman" w:hAnsi="Times New Roman" w:cs="Times New Roman"/>
          <w:b/>
          <w:sz w:val="24"/>
          <w:szCs w:val="24"/>
        </w:rPr>
        <w:t>Рекомендовано: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6D7004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A45DEB" w:rsidRDefault="00A45DEB" w:rsidP="00A45DEB">
      <w:pPr>
        <w:ind w:left="991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5DEB" w:rsidRDefault="00A45DEB" w:rsidP="00A45DEB">
      <w:pPr>
        <w:ind w:left="991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5DEB" w:rsidRPr="00C5183E" w:rsidRDefault="00A45DEB" w:rsidP="00A45D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Критерии и показатели оценки уровня </w:t>
      </w:r>
    </w:p>
    <w:p w:rsidR="00A45DEB" w:rsidRPr="00C5183E" w:rsidRDefault="00A45DEB" w:rsidP="00A45D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83E">
        <w:rPr>
          <w:rFonts w:ascii="Times New Roman" w:eastAsia="Times New Roman" w:hAnsi="Times New Roman" w:cs="Times New Roman"/>
          <w:b/>
          <w:sz w:val="28"/>
          <w:szCs w:val="28"/>
        </w:rPr>
        <w:t>социального благополучия в семье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820"/>
        <w:gridCol w:w="5698"/>
      </w:tblGrid>
      <w:tr w:rsidR="00A45DEB" w:rsidRPr="00C5183E" w:rsidTr="00646A4E">
        <w:tc>
          <w:tcPr>
            <w:tcW w:w="4219" w:type="dxa"/>
            <w:shd w:val="clear" w:color="auto" w:fill="A6A6A6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(показатели) </w:t>
            </w:r>
          </w:p>
        </w:tc>
        <w:tc>
          <w:tcPr>
            <w:tcW w:w="4820" w:type="dxa"/>
            <w:shd w:val="clear" w:color="auto" w:fill="A6A6A6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уровень </w:t>
            </w:r>
          </w:p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(показатели) </w:t>
            </w:r>
          </w:p>
        </w:tc>
        <w:tc>
          <w:tcPr>
            <w:tcW w:w="5698" w:type="dxa"/>
            <w:shd w:val="clear" w:color="auto" w:fill="A6A6A6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Низкий уровень </w:t>
            </w:r>
          </w:p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(показатели) </w:t>
            </w:r>
          </w:p>
        </w:tc>
      </w:tr>
      <w:tr w:rsidR="00A45DEB" w:rsidRPr="00C5183E" w:rsidTr="00646A4E">
        <w:tc>
          <w:tcPr>
            <w:tcW w:w="14737" w:type="dxa"/>
            <w:gridSpan w:val="3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1. Социально-бытовое благополучие семьи</w:t>
            </w:r>
          </w:p>
        </w:tc>
      </w:tr>
      <w:tr w:rsidR="00A45DEB" w:rsidRPr="00C5183E" w:rsidTr="00646A4E">
        <w:tc>
          <w:tcPr>
            <w:tcW w:w="4219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 соответствует санитарным нормам, нормам предоставления площади жилого помещения, жилье содержится в чистоте и порядке, семья владеет навыками ведения хозяйства</w:t>
            </w:r>
          </w:p>
        </w:tc>
        <w:tc>
          <w:tcPr>
            <w:tcW w:w="4820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жилого помещения удовлетворительное, вместе с тем имеется определенная степень загрязненности и захламленности, помещение может быть приведено в порядок за несколько часов работы, члены семьи пренебрегают правилами, установленными в семье</w:t>
            </w:r>
          </w:p>
        </w:tc>
        <w:tc>
          <w:tcPr>
            <w:tcW w:w="5698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жилья, ветхое, аварийное жилье, антисанитарное состояние жилого помещения, в семье отсутствуют правила, режим, в доме атмосфера «хаоса»</w:t>
            </w:r>
          </w:p>
        </w:tc>
      </w:tr>
      <w:tr w:rsidR="00A45DEB" w:rsidRPr="00C5183E" w:rsidTr="00646A4E">
        <w:tc>
          <w:tcPr>
            <w:tcW w:w="14737" w:type="dxa"/>
            <w:gridSpan w:val="3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2. Социально-медицинское благополучие семьи</w:t>
            </w:r>
          </w:p>
        </w:tc>
      </w:tr>
      <w:tr w:rsidR="00A45DEB" w:rsidRPr="00C5183E" w:rsidTr="00646A4E">
        <w:tc>
          <w:tcPr>
            <w:tcW w:w="4219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медицинской помощи и физический уход обеспечены в достаточном объеме.</w:t>
            </w:r>
            <w:proofErr w:type="gram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Родители своевременно и правильно реагируют на появление признаков заболевания. Члены семьи в целом регулярно проходят профилактические осмотры, не пропускают назначенных визитов к врачу. Обеспечено нормальное питание и соблюдение правил гигиены, аккуратный внешний вид детей. Члены семьи не имеют вредных привычек.</w:t>
            </w:r>
          </w:p>
        </w:tc>
        <w:tc>
          <w:tcPr>
            <w:tcW w:w="4820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отдельных проблем. Недостаточные усилия по сохранению здоровья и предотвращению заболеваний. Частые болезни детей. Не выдерживаются сроки иммунизаций. Недостаточное внимание к качеству питания. Несистематическое соблюдение правил гигиены. Одежда не по погоде. Дети не получают профилактической стоматологической помощи. Члены семьи имеют вредные привычки, но без ущерба для нормальной жизнедеятельности.</w:t>
            </w:r>
          </w:p>
        </w:tc>
        <w:tc>
          <w:tcPr>
            <w:tcW w:w="5698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Минимальное внимание вопросам здоровья и физического ухода. Медицинский и физический уход организован ненадлежащим образом. Имеются потенциальные угрозы жизни и здоровью. Долгое откладывание визита к врачу при болезни ребенка. Ребенку не сделаны прививки. Плохое выполнение рекомендаций врача. Регулярное употребление членами семьи алкоголя, </w:t>
            </w:r>
            <w:proofErr w:type="spell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веществ, хроническая зависимость. Наличие социально значимых заболеваний. Риски суицидального поведения членов семьи.</w:t>
            </w:r>
          </w:p>
        </w:tc>
      </w:tr>
      <w:tr w:rsidR="00A45DEB" w:rsidRPr="00C5183E" w:rsidTr="00646A4E">
        <w:tc>
          <w:tcPr>
            <w:tcW w:w="14737" w:type="dxa"/>
            <w:gridSpan w:val="3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3. Социально-психологическое благополучие семьи</w:t>
            </w:r>
          </w:p>
        </w:tc>
      </w:tr>
      <w:tr w:rsidR="00A45DEB" w:rsidRPr="00C5183E" w:rsidTr="00646A4E">
        <w:tc>
          <w:tcPr>
            <w:tcW w:w="4219" w:type="dxa"/>
          </w:tcPr>
          <w:p w:rsidR="00A45DEB" w:rsidRPr="00C5183E" w:rsidRDefault="00A45DEB" w:rsidP="00646A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Психологический климат в семье благоприятный, члены семьи поддерживают друг друга, имеют навыки решения проблем и преодоления стресса; способны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предугадывать ситуацию и намечать возможные варианты действий, знают о собственных недостатках и ищут способы компенсировать их</w:t>
            </w:r>
          </w:p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DEB" w:rsidRPr="00C5183E" w:rsidRDefault="00A45DEB" w:rsidP="00646A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Нарушение взаимоотношений в семье, пренебрежение нуждами ребенка, безрассудные действия во многих второстепенных и одном важном вопросе (например, оставляет ребенка под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присмотром друга-алкоголика), ограниченные представления о решении проблем и способах преодоления трудностей, не может просчитать ситуацию даже с посторонней помощью, не имеет представления о собственном стиле решения проблем, семья признает наличие проблем, но не </w:t>
            </w:r>
            <w:proofErr w:type="gram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</w:t>
            </w:r>
            <w:proofErr w:type="gram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 ними справиться</w:t>
            </w:r>
          </w:p>
        </w:tc>
        <w:tc>
          <w:tcPr>
            <w:tcW w:w="5698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Неблагоприятный психологический климат в семье, нарушение межличностных отношений, </w:t>
            </w:r>
            <w:proofErr w:type="spell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 членов семьи, бродяжничество, конфликтные отношения в семье,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серьезное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детско-родительских отношений,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личностная </w:t>
            </w:r>
            <w:proofErr w:type="spell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дезадаптация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семьи, жестокое обращение в семье, члены семьи неспособны определить возможные варианты действий при решении проблем, не в состоянии справиться со стрессом, не признают наличие у себя слабых сторон</w:t>
            </w:r>
            <w:proofErr w:type="gramEnd"/>
          </w:p>
        </w:tc>
      </w:tr>
      <w:tr w:rsidR="00A45DEB" w:rsidRPr="00C5183E" w:rsidTr="00646A4E">
        <w:tc>
          <w:tcPr>
            <w:tcW w:w="14737" w:type="dxa"/>
            <w:gridSpan w:val="3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Критерий 4. Социально-педагогическое благополучие семьи</w:t>
            </w:r>
          </w:p>
        </w:tc>
      </w:tr>
      <w:tr w:rsidR="00A45DEB" w:rsidRPr="00C5183E" w:rsidTr="00646A4E">
        <w:tc>
          <w:tcPr>
            <w:tcW w:w="4219" w:type="dxa"/>
          </w:tcPr>
          <w:p w:rsidR="00A45DEB" w:rsidRPr="00C5183E" w:rsidRDefault="00A45DEB" w:rsidP="00646A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мер воспитания носит систематический и предсказуемый характер. Соответствие принимаемых мер поступку ребенка, его возрасту и обстоятельствам. Случаи, когда меры воздействия применяются под влиянием эмоционального состояния родителя, достаточно редки</w:t>
            </w:r>
          </w:p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воздействия на ребенка не носят </w:t>
            </w:r>
            <w:proofErr w:type="gram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 систематичного</w:t>
            </w:r>
            <w:proofErr w:type="gram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характера. Родители не осознают важность систематичности в воспитании ребенка. Применение мер воспитания иногда происходит под влиянием эмоционального состояния родителя, в некоторых случаях их выбор не соответствует возрасту ребенка и обстоятельствам совершения поступка,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неорганизованный досуг несовершеннолетних,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педагогическая компетентность родителей, низкая мотивация к учебе </w:t>
            </w:r>
          </w:p>
        </w:tc>
        <w:tc>
          <w:tcPr>
            <w:tcW w:w="5698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нравственных норм и ценностей у членов семьи, отсутствие ведущих интересов, бродяжничество, безн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адзорность несовершеннолетних,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неорганизованный досуг несовершеннолетних, низкая педагогическая компетентность родителей или ее отсутствие, пропуски занятий, нарушение взаимоотношений со сверстниками, учителями, родители не интересуются развитием, успеваемостью ребенка</w:t>
            </w:r>
          </w:p>
        </w:tc>
      </w:tr>
      <w:tr w:rsidR="00A45DEB" w:rsidRPr="00C5183E" w:rsidTr="00646A4E">
        <w:tc>
          <w:tcPr>
            <w:tcW w:w="14737" w:type="dxa"/>
            <w:gridSpan w:val="3"/>
          </w:tcPr>
          <w:p w:rsidR="00A45DEB" w:rsidRPr="00C5183E" w:rsidRDefault="00A45DEB" w:rsidP="00646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5. Социально-трудовое благополучие семьи</w:t>
            </w:r>
          </w:p>
        </w:tc>
      </w:tr>
      <w:tr w:rsidR="00A45DEB" w:rsidRPr="00C5183E" w:rsidTr="00646A4E">
        <w:tc>
          <w:tcPr>
            <w:tcW w:w="4219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 имеют социально одобряемый источник дохода (работа, частное, семейное дело). Доход семьи адекватен и покрывает нужды семьи, семья обеспечена всем необходимым</w:t>
            </w:r>
          </w:p>
        </w:tc>
        <w:tc>
          <w:tcPr>
            <w:tcW w:w="4820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члены семьи имеют социально одобряемый источник дохода (работа, частное, семейное дело).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нерегулярен, имеются посильные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Дополнительно нуждается в социальной поддержке государства</w:t>
            </w:r>
          </w:p>
        </w:tc>
        <w:tc>
          <w:tcPr>
            <w:tcW w:w="5698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социально одобряемого источника дохода (работа, частное, семейное дело). Отсутствие дохода, либо доход не покрывает потребностей семьи. Семья не обеспечена предметами первой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Доход семьи зависит от государственной поддержки.</w:t>
            </w:r>
          </w:p>
        </w:tc>
      </w:tr>
      <w:tr w:rsidR="00A45DEB" w:rsidRPr="00C5183E" w:rsidTr="00646A4E">
        <w:tc>
          <w:tcPr>
            <w:tcW w:w="14737" w:type="dxa"/>
            <w:gridSpan w:val="3"/>
          </w:tcPr>
          <w:p w:rsidR="00A45DEB" w:rsidRPr="00C5183E" w:rsidRDefault="00A45DEB" w:rsidP="00646A4E">
            <w:pPr>
              <w:tabs>
                <w:tab w:val="left" w:pos="3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6. Социально-правовое благополучие семьи</w:t>
            </w:r>
          </w:p>
        </w:tc>
      </w:tr>
      <w:tr w:rsidR="00A45DEB" w:rsidRPr="00C5183E" w:rsidTr="00646A4E">
        <w:tc>
          <w:tcPr>
            <w:tcW w:w="4219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семье отсутствует отрицательное влияние на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45DEB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носит случайный характер,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проблемы юридического характера.</w:t>
            </w:r>
          </w:p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A45DEB" w:rsidRPr="00C5183E" w:rsidRDefault="00A45DEB" w:rsidP="00646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 родители склонны к совершению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Отрицательное влияние на несовершеннолетних, асоциальное окружение, вовлечение несовершеннолетних в противоправные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необходимых личных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у членов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5DEB" w:rsidRDefault="00A45DEB" w:rsidP="00A45DEB">
      <w:pPr>
        <w:widowControl/>
        <w:autoSpaceDE/>
        <w:autoSpaceDN/>
        <w:ind w:firstLine="709"/>
        <w:jc w:val="right"/>
        <w:rPr>
          <w:sz w:val="24"/>
          <w:szCs w:val="24"/>
        </w:rPr>
        <w:sectPr w:rsidR="00A45DEB" w:rsidSect="00073152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4A70E1" w:rsidRDefault="004A70E1"/>
    <w:sectPr w:rsidR="004A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B"/>
    <w:rsid w:val="00342160"/>
    <w:rsid w:val="003A16E7"/>
    <w:rsid w:val="004A70E1"/>
    <w:rsid w:val="00A45DEB"/>
    <w:rsid w:val="00E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D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D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2021-11-06T08:53:00Z</dcterms:created>
  <dcterms:modified xsi:type="dcterms:W3CDTF">2021-11-06T08:53:00Z</dcterms:modified>
</cp:coreProperties>
</file>