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D13F25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Название</w:t>
      </w:r>
      <w:r w:rsidRPr="00D13F25">
        <w:rPr>
          <w:b/>
          <w:sz w:val="24"/>
          <w:szCs w:val="24"/>
        </w:rPr>
        <w:t xml:space="preserve">: </w:t>
      </w:r>
      <w:r w:rsidR="00AF3E68" w:rsidRPr="00C66ABA">
        <w:rPr>
          <w:sz w:val="24"/>
          <w:szCs w:val="24"/>
        </w:rPr>
        <w:t>Смоленское областное государственное бюджетное учреждение для детей-сирот и детей, оставшихся без попечения родителей, «Шаталовский детский дом» (СОГБУ «Шаталовский детский дом»)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Сайт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hyperlink r:id="rId8" w:history="1">
        <w:r w:rsidR="00AF3E68" w:rsidRPr="00C66ABA">
          <w:rPr>
            <w:rStyle w:val="af7"/>
          </w:rPr>
          <w:t>http://shatdom.67.ru/</w:t>
        </w:r>
      </w:hyperlink>
    </w:p>
    <w:p w:rsidR="00A818FE" w:rsidRPr="00D13F25" w:rsidRDefault="00FF1AF3" w:rsidP="00AF5720">
      <w:pPr>
        <w:ind w:firstLine="709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Телефон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r w:rsidR="00AF3E68" w:rsidRPr="00C66ABA">
        <w:rPr>
          <w:sz w:val="24"/>
          <w:szCs w:val="24"/>
        </w:rPr>
        <w:t>84814932527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Электронная почта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r w:rsidR="00AF3E68" w:rsidRPr="00C66ABA">
        <w:rPr>
          <w:rFonts w:eastAsia="Times New Roman"/>
        </w:rPr>
        <w:t>BBBB771@yandex.ru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Контактное лицо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r w:rsidR="00AF3E68" w:rsidRPr="00C66ABA">
        <w:rPr>
          <w:sz w:val="24"/>
          <w:szCs w:val="24"/>
        </w:rPr>
        <w:t>Решетова Оксана Петровна</w:t>
      </w:r>
    </w:p>
    <w:p w:rsidR="00A818FE" w:rsidRPr="00D13F25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D13F25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D13F25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Ценности практики</w:t>
      </w:r>
    </w:p>
    <w:p w:rsidR="00AF3E68" w:rsidRPr="00C66ABA" w:rsidRDefault="00AF3E68" w:rsidP="00AF3E6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line="256" w:lineRule="auto"/>
        <w:ind w:left="99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Ребенок должен жить и воспитываться в семье, только в семье могут быть созданы условия для реабилитации, развития ребенка. Только семья может дать опыт адаптации и социализации в социуме</w:t>
      </w:r>
    </w:p>
    <w:p w:rsidR="00AF3E68" w:rsidRPr="00C66ABA" w:rsidRDefault="00AF3E68" w:rsidP="00AF3E6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line="256" w:lineRule="auto"/>
        <w:ind w:left="99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Находясь в семье, ребенок имеет право быть защищенным.</w:t>
      </w:r>
    </w:p>
    <w:p w:rsidR="00AF3E68" w:rsidRPr="00C66ABA" w:rsidRDefault="00AF3E68" w:rsidP="00AF3E6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line="256" w:lineRule="auto"/>
        <w:ind w:left="99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Каждая замещающая семья, независимо от ее территориального нахождения, имеет право на доступную профессиональную помощь и поддержку.</w:t>
      </w:r>
    </w:p>
    <w:p w:rsidR="00AF3E68" w:rsidRPr="00C66ABA" w:rsidRDefault="00AF3E68" w:rsidP="00AF3E6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line="256" w:lineRule="auto"/>
        <w:ind w:left="99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Важность мнения приёмных родителей и подростков. </w:t>
      </w:r>
    </w:p>
    <w:p w:rsidR="00AF3E68" w:rsidRPr="00C66ABA" w:rsidRDefault="00AF3E68" w:rsidP="00AF3E68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00" w:afterAutospacing="1"/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Соблюдение конфиденциальности в работе с семьей. </w:t>
      </w:r>
    </w:p>
    <w:p w:rsidR="00AF3E68" w:rsidRPr="00C66ABA" w:rsidRDefault="00AF3E68" w:rsidP="00AF3E68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00" w:afterAutospacing="1"/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Принцип командной работы высококвалифицированных специалистов;</w:t>
      </w:r>
      <w:r w:rsidRPr="00C66ABA">
        <w:rPr>
          <w:rFonts w:ascii="Open Sans" w:eastAsia="Times New Roman" w:hAnsi="Open Sans" w:cs="Times New Roman"/>
          <w:sz w:val="17"/>
          <w:szCs w:val="17"/>
        </w:rPr>
        <w:t xml:space="preserve"> 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8"/>
        </w:numPr>
        <w:tabs>
          <w:tab w:val="left" w:pos="851"/>
        </w:tabs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Принцип индивидуального подхода к каждому родителю/ребенку;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8"/>
        </w:numPr>
        <w:tabs>
          <w:tab w:val="left" w:pos="851"/>
        </w:tabs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Партнерская позиция специалистов по отношению к замещающим</w:t>
      </w:r>
    </w:p>
    <w:p w:rsidR="00AF3E68" w:rsidRPr="00C66ABA" w:rsidRDefault="00AF3E68" w:rsidP="00AF3E68">
      <w:pPr>
        <w:pStyle w:val="af2"/>
        <w:tabs>
          <w:tab w:val="left" w:pos="851"/>
        </w:tabs>
        <w:ind w:left="63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   родителям;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8"/>
        </w:numPr>
        <w:tabs>
          <w:tab w:val="left" w:pos="851"/>
        </w:tabs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Дать помощи столько, сколько необходимо семье (не способствовать</w:t>
      </w:r>
    </w:p>
    <w:p w:rsidR="00AF3E68" w:rsidRPr="00C66ABA" w:rsidRDefault="00AF3E68" w:rsidP="00AF3E68">
      <w:pPr>
        <w:pStyle w:val="af2"/>
        <w:tabs>
          <w:tab w:val="left" w:pos="851"/>
        </w:tabs>
        <w:ind w:left="633" w:right="127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   формированию потребительского отношения со стороны семьи);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8"/>
        </w:numPr>
        <w:tabs>
          <w:tab w:val="left" w:pos="851"/>
        </w:tabs>
        <w:ind w:left="1134" w:right="127" w:hanging="501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 </w:t>
      </w:r>
      <w:r w:rsidRPr="00C66ABA">
        <w:rPr>
          <w:rFonts w:eastAsia="Times New Roman" w:hint="eastAsia"/>
          <w:sz w:val="24"/>
          <w:szCs w:val="24"/>
        </w:rPr>
        <w:t>Добровольность</w:t>
      </w:r>
      <w:r w:rsidRPr="00C66ABA">
        <w:rPr>
          <w:rFonts w:eastAsia="Times New Roman"/>
          <w:sz w:val="24"/>
          <w:szCs w:val="24"/>
        </w:rPr>
        <w:t xml:space="preserve"> </w:t>
      </w:r>
      <w:r w:rsidRPr="00C66ABA">
        <w:rPr>
          <w:rFonts w:eastAsia="Times New Roman" w:hint="eastAsia"/>
          <w:sz w:val="24"/>
          <w:szCs w:val="24"/>
        </w:rPr>
        <w:t>психологической</w:t>
      </w:r>
      <w:r w:rsidRPr="00C66ABA">
        <w:rPr>
          <w:rFonts w:eastAsia="Times New Roman"/>
          <w:sz w:val="24"/>
          <w:szCs w:val="24"/>
        </w:rPr>
        <w:t xml:space="preserve">, </w:t>
      </w:r>
      <w:r w:rsidRPr="00C66ABA">
        <w:rPr>
          <w:rFonts w:eastAsia="Times New Roman" w:hint="eastAsia"/>
          <w:sz w:val="24"/>
          <w:szCs w:val="24"/>
        </w:rPr>
        <w:t>социальной</w:t>
      </w:r>
      <w:r w:rsidRPr="00C66ABA">
        <w:rPr>
          <w:rFonts w:eastAsia="Times New Roman"/>
          <w:sz w:val="24"/>
          <w:szCs w:val="24"/>
        </w:rPr>
        <w:t xml:space="preserve"> </w:t>
      </w:r>
      <w:r w:rsidRPr="00C66ABA">
        <w:rPr>
          <w:rFonts w:eastAsia="Times New Roman" w:hint="eastAsia"/>
          <w:sz w:val="24"/>
          <w:szCs w:val="24"/>
        </w:rPr>
        <w:t>помощи</w:t>
      </w:r>
      <w:r w:rsidRPr="00C66ABA">
        <w:rPr>
          <w:rFonts w:eastAsia="Times New Roman"/>
          <w:sz w:val="24"/>
          <w:szCs w:val="24"/>
        </w:rPr>
        <w:t xml:space="preserve"> </w:t>
      </w:r>
      <w:r w:rsidRPr="00C66ABA">
        <w:rPr>
          <w:rFonts w:eastAsia="Times New Roman" w:hint="eastAsia"/>
          <w:sz w:val="24"/>
          <w:szCs w:val="24"/>
        </w:rPr>
        <w:t>и</w:t>
      </w:r>
      <w:r w:rsidRPr="00C66ABA">
        <w:rPr>
          <w:rFonts w:eastAsia="Times New Roman"/>
          <w:sz w:val="24"/>
          <w:szCs w:val="24"/>
        </w:rPr>
        <w:t xml:space="preserve"> </w:t>
      </w:r>
      <w:r w:rsidRPr="00C66ABA">
        <w:rPr>
          <w:rFonts w:eastAsia="Times New Roman" w:hint="eastAsia"/>
          <w:sz w:val="24"/>
          <w:szCs w:val="24"/>
        </w:rPr>
        <w:t>участия</w:t>
      </w:r>
    </w:p>
    <w:p w:rsidR="00540D0B" w:rsidRPr="00D13F25" w:rsidRDefault="00AF3E68" w:rsidP="00AF3E68">
      <w:pPr>
        <w:ind w:firstLine="709"/>
        <w:jc w:val="both"/>
        <w:rPr>
          <w:rFonts w:eastAsia="Calibri"/>
          <w:sz w:val="24"/>
          <w:szCs w:val="24"/>
        </w:rPr>
      </w:pPr>
      <w:r w:rsidRPr="00C66ABA">
        <w:rPr>
          <w:rFonts w:eastAsia="Times New Roman"/>
          <w:sz w:val="24"/>
          <w:szCs w:val="24"/>
        </w:rPr>
        <w:t xml:space="preserve">     </w:t>
      </w:r>
      <w:r w:rsidRPr="00C66ABA">
        <w:rPr>
          <w:rFonts w:eastAsia="Times New Roman" w:hint="eastAsia"/>
          <w:sz w:val="24"/>
          <w:szCs w:val="24"/>
        </w:rPr>
        <w:t>сопровождении</w:t>
      </w:r>
      <w:r w:rsidRPr="00C66ABA">
        <w:rPr>
          <w:rFonts w:eastAsia="Times New Roman"/>
          <w:sz w:val="24"/>
          <w:szCs w:val="24"/>
        </w:rPr>
        <w:t>.</w:t>
      </w:r>
    </w:p>
    <w:p w:rsidR="00B6298E" w:rsidRPr="00D13F25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D13F25">
        <w:rPr>
          <w:b/>
          <w:sz w:val="24"/>
          <w:szCs w:val="24"/>
        </w:rPr>
        <w:t>Общая информация о практике</w:t>
      </w:r>
    </w:p>
    <w:p w:rsidR="00A818FE" w:rsidRPr="00D13F25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Как называется практика?</w:t>
      </w:r>
    </w:p>
    <w:p w:rsidR="00A818FE" w:rsidRPr="00D13F25" w:rsidRDefault="00AF3E68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«Комплексное сопровождение замещающей семьи в кризисной ситуации»</w:t>
      </w:r>
    </w:p>
    <w:p w:rsidR="00A818FE" w:rsidRPr="00D13F25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D13F25" w:rsidRDefault="00AF3E68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C66ABA">
        <w:rPr>
          <w:sz w:val="24"/>
          <w:szCs w:val="24"/>
        </w:rPr>
        <w:t xml:space="preserve">Смоленской области: г. Десногорск, </w:t>
      </w:r>
      <w:proofErr w:type="spellStart"/>
      <w:r w:rsidRPr="00C66ABA">
        <w:rPr>
          <w:sz w:val="24"/>
          <w:szCs w:val="24"/>
        </w:rPr>
        <w:t>Рославльский</w:t>
      </w:r>
      <w:proofErr w:type="spellEnd"/>
      <w:r w:rsidRPr="00C66ABA">
        <w:rPr>
          <w:sz w:val="24"/>
          <w:szCs w:val="24"/>
        </w:rPr>
        <w:t xml:space="preserve"> район, Смоленский район, </w:t>
      </w:r>
      <w:proofErr w:type="spellStart"/>
      <w:r w:rsidRPr="00C66ABA">
        <w:rPr>
          <w:sz w:val="24"/>
          <w:szCs w:val="24"/>
        </w:rPr>
        <w:t>Глинковский</w:t>
      </w:r>
      <w:proofErr w:type="spellEnd"/>
      <w:r w:rsidRPr="00C66ABA">
        <w:rPr>
          <w:sz w:val="24"/>
          <w:szCs w:val="24"/>
        </w:rPr>
        <w:t xml:space="preserve"> район</w:t>
      </w:r>
    </w:p>
    <w:p w:rsidR="00A818FE" w:rsidRPr="00D13F25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Краткое описание практики</w:t>
      </w:r>
    </w:p>
    <w:p w:rsidR="00B6298E" w:rsidRPr="00D13F25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Краткая аннотация практики</w:t>
      </w:r>
    </w:p>
    <w:p w:rsidR="00AF3E68" w:rsidRPr="00C66ABA" w:rsidRDefault="00AF3E68" w:rsidP="00AF3E68">
      <w:pPr>
        <w:pStyle w:val="af2"/>
        <w:spacing w:before="178" w:line="254" w:lineRule="auto"/>
        <w:ind w:left="0" w:right="135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Описываемая практика нацелена на профилактику возвратов </w:t>
      </w:r>
      <w:proofErr w:type="gramStart"/>
      <w:r w:rsidRPr="00C66ABA">
        <w:rPr>
          <w:sz w:val="24"/>
          <w:szCs w:val="24"/>
        </w:rPr>
        <w:t>и  комплексное</w:t>
      </w:r>
      <w:proofErr w:type="gramEnd"/>
      <w:r w:rsidRPr="00C66ABA">
        <w:rPr>
          <w:sz w:val="24"/>
          <w:szCs w:val="24"/>
        </w:rPr>
        <w:t xml:space="preserve"> сопровождение  замещающих семей (родителей и детей), которые находятся в кризисной ситуации, в том числе и те, в которых есть высокий риск отказа от приемного ребенка. </w:t>
      </w:r>
    </w:p>
    <w:p w:rsidR="00AF3E68" w:rsidRPr="00C66ABA" w:rsidRDefault="00AF3E68" w:rsidP="00AF3E68">
      <w:pPr>
        <w:pStyle w:val="af2"/>
        <w:spacing w:before="178" w:line="254" w:lineRule="auto"/>
        <w:ind w:left="0" w:right="135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lastRenderedPageBreak/>
        <w:t>Комплексность данной практики заключается в следующих, тесно связанных между собой направлениях сопровождения семей:</w:t>
      </w:r>
    </w:p>
    <w:p w:rsidR="00AF3E68" w:rsidRPr="00C66ABA" w:rsidRDefault="00AF3E68" w:rsidP="00AF3E68">
      <w:pPr>
        <w:pStyle w:val="af2"/>
        <w:spacing w:before="178" w:line="254" w:lineRule="auto"/>
        <w:ind w:left="0" w:right="135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- Индивидуальное консультирование приёмных семей (дети и родители);</w:t>
      </w:r>
    </w:p>
    <w:p w:rsidR="00AF3E68" w:rsidRPr="00C66ABA" w:rsidRDefault="00AF3E68" w:rsidP="00AF3E68">
      <w:pPr>
        <w:pStyle w:val="af2"/>
        <w:spacing w:before="178" w:line="254" w:lineRule="auto"/>
        <w:ind w:left="0" w:right="135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- Проведение групповых </w:t>
      </w:r>
      <w:proofErr w:type="spellStart"/>
      <w:r w:rsidRPr="00C66ABA">
        <w:rPr>
          <w:sz w:val="24"/>
          <w:szCs w:val="24"/>
        </w:rPr>
        <w:t>тренинговых</w:t>
      </w:r>
      <w:proofErr w:type="spellEnd"/>
      <w:r w:rsidRPr="00C66ABA">
        <w:rPr>
          <w:sz w:val="24"/>
          <w:szCs w:val="24"/>
        </w:rPr>
        <w:t xml:space="preserve"> занятий, отдельно с детской и родительской группами;</w:t>
      </w:r>
    </w:p>
    <w:p w:rsidR="00AF3E68" w:rsidRPr="00C66ABA" w:rsidRDefault="00AF3E68" w:rsidP="00AF3E68">
      <w:pPr>
        <w:pStyle w:val="af2"/>
        <w:spacing w:before="178" w:line="254" w:lineRule="auto"/>
        <w:ind w:left="0" w:right="135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- Работа телефона экстренной психологической помощи для приёмных семей;</w:t>
      </w:r>
    </w:p>
    <w:p w:rsidR="00B6298E" w:rsidRPr="00D13F25" w:rsidRDefault="00AF3E68" w:rsidP="00AF3E68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- Обучение специалистов общеобразовательных учреждений эффективным способам сопровождения приёмной семьи в кризисе.</w:t>
      </w:r>
    </w:p>
    <w:p w:rsidR="00C246B4" w:rsidRPr="00D13F25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D13F25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О</w:t>
      </w:r>
      <w:r w:rsidR="00FF1AF3" w:rsidRPr="00D13F25">
        <w:rPr>
          <w:b/>
          <w:sz w:val="24"/>
          <w:szCs w:val="24"/>
          <w:u w:val="single"/>
        </w:rPr>
        <w:t>сновны</w:t>
      </w:r>
      <w:r w:rsidRPr="00D13F25">
        <w:rPr>
          <w:b/>
          <w:sz w:val="24"/>
          <w:szCs w:val="24"/>
          <w:u w:val="single"/>
        </w:rPr>
        <w:t>е</w:t>
      </w:r>
      <w:r w:rsidR="00FF1AF3" w:rsidRPr="00D13F25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D13F25">
        <w:rPr>
          <w:b/>
          <w:sz w:val="24"/>
          <w:szCs w:val="24"/>
          <w:u w:val="single"/>
        </w:rPr>
        <w:t>благополучател</w:t>
      </w:r>
      <w:r w:rsidRPr="00D13F25">
        <w:rPr>
          <w:b/>
          <w:sz w:val="24"/>
          <w:szCs w:val="24"/>
          <w:u w:val="single"/>
        </w:rPr>
        <w:t>и</w:t>
      </w:r>
      <w:proofErr w:type="spellEnd"/>
      <w:r w:rsidR="00FF1AF3" w:rsidRPr="00D13F25">
        <w:rPr>
          <w:b/>
          <w:sz w:val="24"/>
          <w:szCs w:val="24"/>
          <w:u w:val="single"/>
        </w:rPr>
        <w:t xml:space="preserve"> практики </w:t>
      </w:r>
    </w:p>
    <w:p w:rsidR="00E54CD0" w:rsidRPr="00AF3E68" w:rsidRDefault="00AF3E68" w:rsidP="00AF3E68">
      <w:pPr>
        <w:pStyle w:val="af2"/>
        <w:numPr>
          <w:ilvl w:val="0"/>
          <w:numId w:val="10"/>
        </w:numPr>
        <w:spacing w:before="40" w:after="40" w:line="252" w:lineRule="auto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Родители (замещающие семьи), находящиеся в кризисной ситуации</w:t>
      </w:r>
    </w:p>
    <w:p w:rsidR="00AF3E68" w:rsidRPr="00AF3E68" w:rsidRDefault="00AF3E68" w:rsidP="00AF3E68">
      <w:pPr>
        <w:pStyle w:val="af2"/>
        <w:numPr>
          <w:ilvl w:val="0"/>
          <w:numId w:val="10"/>
        </w:numPr>
        <w:spacing w:before="40" w:after="40" w:line="252" w:lineRule="auto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Подростки из замещающих семей, находящиеся в кризисной ситуации</w:t>
      </w:r>
    </w:p>
    <w:p w:rsidR="00A818FE" w:rsidRPr="00D13F25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D13F25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D13F25" w:rsidTr="00AF3E68">
        <w:tc>
          <w:tcPr>
            <w:tcW w:w="4752" w:type="dxa"/>
          </w:tcPr>
          <w:p w:rsidR="00D6562F" w:rsidRPr="00D13F25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D13F25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D13F25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D13F25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AF3E68" w:rsidRPr="00D13F25" w:rsidTr="00AF3E68">
        <w:tc>
          <w:tcPr>
            <w:tcW w:w="4752" w:type="dxa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Родители (замещающие семьи), находящиеся в кризисной ситуации</w:t>
            </w:r>
          </w:p>
        </w:tc>
        <w:tc>
          <w:tcPr>
            <w:tcW w:w="6153" w:type="dxa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Неумение замещающих родителей конструктивно выстраивать взаимодействие с приемными детьми подросткового возраста. 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Нарушение эмоционального состояния замещающих родителей (тревога, страхи, агрессия). Эмоциональное выгорание (усталость, чувство беспомощности родителя, оказавшегося в кризисной ситуации).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Риск отказа приемной семьи от подростка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</w:p>
        </w:tc>
      </w:tr>
      <w:tr w:rsidR="00AF3E68" w:rsidRPr="00D13F25" w:rsidTr="00AF3E68">
        <w:tc>
          <w:tcPr>
            <w:tcW w:w="4752" w:type="dxa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Подростки из замещающих семей, находящиеся в кризисной ситуации</w:t>
            </w:r>
          </w:p>
        </w:tc>
        <w:tc>
          <w:tcPr>
            <w:tcW w:w="6153" w:type="dxa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Трудности подростков в установлении контакта с замещающими родителями, в том числе из-за эмоционально-поведенческих проблем</w:t>
            </w:r>
          </w:p>
        </w:tc>
      </w:tr>
    </w:tbl>
    <w:p w:rsidR="004A7934" w:rsidRPr="00D13F25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Социальные результаты</w:t>
      </w:r>
      <w:r w:rsidR="00B6298E" w:rsidRPr="00D13F25">
        <w:rPr>
          <w:b/>
          <w:sz w:val="24"/>
          <w:szCs w:val="24"/>
        </w:rPr>
        <w:t xml:space="preserve"> практики </w:t>
      </w:r>
    </w:p>
    <w:p w:rsidR="008B7B45" w:rsidRPr="00D13F25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3352"/>
        <w:gridCol w:w="4834"/>
      </w:tblGrid>
      <w:tr w:rsidR="00C246B4" w:rsidRPr="00D13F25" w:rsidTr="00AF3E68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AF3E68" w:rsidRPr="00D13F25" w:rsidTr="00AF3E68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Родители (замещающие семьи), </w:t>
            </w:r>
            <w:r w:rsidRPr="00C66ABA">
              <w:rPr>
                <w:sz w:val="24"/>
                <w:szCs w:val="24"/>
              </w:rPr>
              <w:lastRenderedPageBreak/>
              <w:t>находящиеся в кризисной ситуации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>Проблема 1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 xml:space="preserve">Неумение замещающих родителей конструктивно выстраивать взаимодействие с приемными детьми подросткового возраста. 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Проблема 2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Нарушение эмоционального состояния замещающих родителей (тревога, страхи, агрессия). Эмоциональное выгорание (усталость, чувство беспомощности родителя, оказавшегося в кризисной ситуации).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Проблема 3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Риск отказа приемной семьи от подростка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left="1120"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>Социальный результат 1.1.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>Повышение родительских компетенций по актуальным темам воспитания и взаимодействия с подростками</w:t>
            </w: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2.1</w:t>
            </w: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Улучшение эмоционального состояния замещающих родителей</w:t>
            </w: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3.1. Предотвращение возвратов подростков из замещающих семей</w:t>
            </w:r>
          </w:p>
          <w:p w:rsidR="00AF3E68" w:rsidRPr="00C66ABA" w:rsidRDefault="00AF3E68" w:rsidP="00AF3E68">
            <w:pPr>
              <w:tabs>
                <w:tab w:val="left" w:pos="984"/>
              </w:tabs>
              <w:rPr>
                <w:sz w:val="24"/>
                <w:szCs w:val="24"/>
              </w:rPr>
            </w:pPr>
          </w:p>
          <w:p w:rsidR="00AF3E68" w:rsidRPr="00C66ABA" w:rsidRDefault="00AF3E68" w:rsidP="00AF3E68">
            <w:pPr>
              <w:tabs>
                <w:tab w:val="left" w:pos="984"/>
              </w:tabs>
              <w:rPr>
                <w:sz w:val="24"/>
                <w:szCs w:val="24"/>
              </w:rPr>
            </w:pPr>
          </w:p>
        </w:tc>
      </w:tr>
      <w:tr w:rsidR="00AF3E68" w:rsidRPr="00D13F25" w:rsidTr="00AF3E68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>Подростки из замещающих семей, находящиеся в кризисной ситуации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Проблема 4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Трудности подростков в установлении контакта с замещающими родителями, в том числе из-за эмоционально-поведенческих проблем.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4.1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Стабилизация отношений подростков с замещающими родителями</w:t>
            </w:r>
          </w:p>
        </w:tc>
      </w:tr>
    </w:tbl>
    <w:p w:rsidR="00C246B4" w:rsidRPr="00D13F25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7026"/>
      </w:tblGrid>
      <w:tr w:rsidR="00C246B4" w:rsidRPr="00D13F25" w:rsidTr="00AF3E6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D13F25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AF3E68" w:rsidRPr="00D13F25" w:rsidTr="00AF3E68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1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Повышение родительских компетенций по актуальным темам воспитания и взаимодействия с подростками</w:t>
            </w:r>
          </w:p>
          <w:p w:rsidR="00AF3E68" w:rsidRPr="00C66ABA" w:rsidRDefault="00AF3E68" w:rsidP="00AF3E68">
            <w:pPr>
              <w:tabs>
                <w:tab w:val="left" w:pos="984"/>
              </w:tabs>
              <w:rPr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Деятельность: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1.Проведение </w:t>
            </w:r>
            <w:proofErr w:type="spellStart"/>
            <w:r w:rsidRPr="00C66ABA">
              <w:rPr>
                <w:sz w:val="24"/>
                <w:szCs w:val="24"/>
              </w:rPr>
              <w:t>тренинговых</w:t>
            </w:r>
            <w:proofErr w:type="spellEnd"/>
            <w:r w:rsidRPr="00C66ABA">
              <w:rPr>
                <w:sz w:val="24"/>
                <w:szCs w:val="24"/>
              </w:rPr>
              <w:t xml:space="preserve"> занятий для замещающих родителей по актуальным темам воспитания и взаимодействия с подростками</w:t>
            </w:r>
          </w:p>
        </w:tc>
      </w:tr>
      <w:tr w:rsidR="00AF3E68" w:rsidRPr="00D13F25" w:rsidTr="00AF3E68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lastRenderedPageBreak/>
              <w:t>Социальный результат 2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Улучшение эмоционального состояния замещающих родителей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Деятельность: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1.Экстренное телефонное консультирование и оказание психологической помощи в режиме «здесь и сейчас»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2.Индивидуальное консультирование замещающих родителей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3.Проведение </w:t>
            </w:r>
            <w:proofErr w:type="spellStart"/>
            <w:r w:rsidRPr="00C66ABA">
              <w:rPr>
                <w:sz w:val="24"/>
                <w:szCs w:val="24"/>
              </w:rPr>
              <w:t>тренинговых</w:t>
            </w:r>
            <w:proofErr w:type="spellEnd"/>
            <w:r w:rsidRPr="00C66ABA">
              <w:rPr>
                <w:sz w:val="24"/>
                <w:szCs w:val="24"/>
              </w:rPr>
              <w:t xml:space="preserve"> занятий для замещающих родителей, направленных на профилактику эмоционального выгорания.</w:t>
            </w:r>
          </w:p>
        </w:tc>
      </w:tr>
      <w:tr w:rsidR="00AF3E68" w:rsidRPr="00D13F25" w:rsidTr="00AF3E68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3 Предотвращение возвратов подростков из замещающих семей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Деятельность: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1.Индивидуальное консультирование замещающих родителей по вопросам, связанным с кризисной ситуацией в семье и детско-родительским взаимодействием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2.Оказание специалистами общеобразовательных учреждений поддержки приемной семье по месту проживания</w:t>
            </w:r>
          </w:p>
        </w:tc>
      </w:tr>
      <w:tr w:rsidR="00AF3E68" w:rsidRPr="00D13F25" w:rsidTr="00AF3E68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4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Стабилизация отношений подростков с замещающими родителями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Деятельность: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1.Проведение </w:t>
            </w:r>
            <w:proofErr w:type="spellStart"/>
            <w:r w:rsidRPr="00C66ABA">
              <w:rPr>
                <w:sz w:val="24"/>
                <w:szCs w:val="24"/>
              </w:rPr>
              <w:t>тренинговых</w:t>
            </w:r>
            <w:proofErr w:type="spellEnd"/>
            <w:r w:rsidRPr="00C66ABA">
              <w:rPr>
                <w:sz w:val="24"/>
                <w:szCs w:val="24"/>
              </w:rPr>
              <w:t xml:space="preserve"> занятий для подростков на темы, связанные с межличностными взаимоотношениями с приемными родителями в семье</w:t>
            </w:r>
          </w:p>
          <w:p w:rsidR="00AF3E68" w:rsidRPr="00C66ABA" w:rsidRDefault="00AF3E68" w:rsidP="00AF3E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2. Индивидуальное консультирование подростков в очном и телефонном режиме</w:t>
            </w:r>
          </w:p>
        </w:tc>
      </w:tr>
    </w:tbl>
    <w:p w:rsidR="00C246B4" w:rsidRPr="00D13F25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D13F25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AF3E68" w:rsidRPr="00C66ABA" w:rsidRDefault="00AF3E68" w:rsidP="00AF3E6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Представляемая практика – это выработанная система сопровождения замещающих семей в кризисной ситуации. Социальные результаты достигаются за счет комплексного подхода к преодолению трудностей взаимодействия в семьях, создания поддерживающей среды вокруг семьи в кризисе и форм работы, направленных и на детей, и на родителей. В сопровождении семьи в ситуации кризиса применяется семейно-ориентированный подход, этот подход обеспечивает работу с собственными ресурсами семьи и ориентирован на ее конкретные потребности.</w:t>
      </w:r>
    </w:p>
    <w:p w:rsidR="00AF3E68" w:rsidRPr="00C66ABA" w:rsidRDefault="00AF3E68" w:rsidP="00AF3E68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Организация психологических </w:t>
      </w:r>
      <w:proofErr w:type="spellStart"/>
      <w:r w:rsidRPr="00C66ABA">
        <w:rPr>
          <w:sz w:val="24"/>
          <w:szCs w:val="24"/>
        </w:rPr>
        <w:t>тренинговых</w:t>
      </w:r>
      <w:proofErr w:type="spellEnd"/>
      <w:r w:rsidRPr="00C66ABA">
        <w:rPr>
          <w:sz w:val="24"/>
          <w:szCs w:val="24"/>
        </w:rPr>
        <w:t xml:space="preserve"> занятий отдельно с детьми и родителями, а также в формате детско-родительского взаимодействия, объединенных одной тематикой, обеспечение доступности индивидуальной психологической помощи в формате выездных консультаций и телефона экстренной помощи, обучение специалистов общеобразовательных организаций навыкам конструктивного взаимодействия и помощи замещающим семьям на местах их проживания – все это работает на восстановление детско-родительских взаимоотношений, преодоление кризиса в отношениях в замещающих семьях, нормализацию эмоционального состояния членов замещающих семей.</w:t>
      </w:r>
    </w:p>
    <w:p w:rsidR="00540D0B" w:rsidRPr="00D13F25" w:rsidRDefault="00AF3E68" w:rsidP="00AF3E6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Именно благодаря комплексности деятельности по сопровождению замещающей семьи, в каждой из которых происходит как общая, так и детальная проработка трудностей, возникающих </w:t>
      </w:r>
      <w:r w:rsidRPr="00C66ABA">
        <w:rPr>
          <w:sz w:val="24"/>
          <w:szCs w:val="24"/>
        </w:rPr>
        <w:lastRenderedPageBreak/>
        <w:t>у семьи в кризисе, на выходе есть главный результат практики – отсутствие на протяжении 2019-2020 гг. возвратов из замещающих семей, включенных в реализацию практики.</w:t>
      </w:r>
    </w:p>
    <w:p w:rsidR="00540D0B" w:rsidRPr="00D13F25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Показатели социальных результатов практики</w:t>
      </w:r>
    </w:p>
    <w:p w:rsidR="00B6298E" w:rsidRPr="00D13F25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D13F25" w:rsidTr="00AF3E68">
        <w:trPr>
          <w:trHeight w:val="290"/>
        </w:trPr>
        <w:tc>
          <w:tcPr>
            <w:tcW w:w="4398" w:type="dxa"/>
            <w:vMerge w:val="restart"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D13F25" w:rsidTr="00AF3E68">
        <w:trPr>
          <w:trHeight w:val="410"/>
        </w:trPr>
        <w:tc>
          <w:tcPr>
            <w:tcW w:w="4398" w:type="dxa"/>
            <w:vMerge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D13F25" w:rsidTr="00AF3E68">
        <w:tc>
          <w:tcPr>
            <w:tcW w:w="4398" w:type="dxa"/>
          </w:tcPr>
          <w:p w:rsidR="00154F9C" w:rsidRPr="00D13F25" w:rsidRDefault="00AF3E68" w:rsidP="00AF3E68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1. Повышение родительских компетенций по актуальным темам воспитания и взаимодействия с подростками</w:t>
            </w:r>
          </w:p>
        </w:tc>
        <w:tc>
          <w:tcPr>
            <w:tcW w:w="5787" w:type="dxa"/>
          </w:tcPr>
          <w:p w:rsidR="00154F9C" w:rsidRPr="00D13F25" w:rsidRDefault="00AF3E68" w:rsidP="00AF3E68">
            <w:pPr>
              <w:spacing w:before="140" w:line="254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1.1. Количество замещающих родителей, повысивших уровень родительских компетенций в вопросах взаимодействия с приемными детьми.</w:t>
            </w:r>
          </w:p>
        </w:tc>
      </w:tr>
      <w:tr w:rsidR="00AF3E68" w:rsidRPr="00D13F25" w:rsidTr="00AF3E68">
        <w:tc>
          <w:tcPr>
            <w:tcW w:w="4398" w:type="dxa"/>
          </w:tcPr>
          <w:p w:rsidR="00AF3E68" w:rsidRPr="00C66ABA" w:rsidRDefault="00AF3E68" w:rsidP="00AF3E68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2. Улучшение эмоционального состояния замещающих родителей</w:t>
            </w:r>
          </w:p>
        </w:tc>
        <w:tc>
          <w:tcPr>
            <w:tcW w:w="5787" w:type="dxa"/>
          </w:tcPr>
          <w:p w:rsidR="00AF3E68" w:rsidRPr="00C66ABA" w:rsidRDefault="00AF3E68" w:rsidP="00AF3E68">
            <w:pPr>
              <w:spacing w:before="140" w:line="254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2.1. Количество родителей, отмечающих улучшение эмоционального состояния</w:t>
            </w:r>
          </w:p>
        </w:tc>
      </w:tr>
      <w:tr w:rsidR="00AF3E68" w:rsidRPr="00D13F25" w:rsidTr="00AF3E68">
        <w:tc>
          <w:tcPr>
            <w:tcW w:w="4398" w:type="dxa"/>
            <w:vMerge w:val="restart"/>
          </w:tcPr>
          <w:p w:rsidR="00AF3E68" w:rsidRPr="00C66ABA" w:rsidRDefault="00AF3E68" w:rsidP="00AF3E68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3. Предотвращение возвратов подростков из замещающих семей</w:t>
            </w:r>
          </w:p>
        </w:tc>
        <w:tc>
          <w:tcPr>
            <w:tcW w:w="5787" w:type="dxa"/>
          </w:tcPr>
          <w:p w:rsidR="00AF3E68" w:rsidRPr="00C66ABA" w:rsidRDefault="00AF3E68" w:rsidP="00AF3E68">
            <w:pPr>
              <w:spacing w:before="140" w:line="254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3.1. Количество случаев возврата подростков из замещающих семей, участвующих в проекте</w:t>
            </w:r>
          </w:p>
        </w:tc>
      </w:tr>
      <w:tr w:rsidR="00AF3E68" w:rsidRPr="00D13F25" w:rsidTr="00AF3E68">
        <w:tc>
          <w:tcPr>
            <w:tcW w:w="4398" w:type="dxa"/>
            <w:vMerge/>
          </w:tcPr>
          <w:p w:rsidR="00AF3E68" w:rsidRPr="00C66ABA" w:rsidRDefault="00AF3E68" w:rsidP="00AF3E68">
            <w:pPr>
              <w:spacing w:before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87" w:type="dxa"/>
          </w:tcPr>
          <w:p w:rsidR="00AF3E68" w:rsidRPr="00C66ABA" w:rsidRDefault="00AF3E68" w:rsidP="00AF3E68">
            <w:pPr>
              <w:spacing w:before="140" w:line="254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3.2 Количество предотвращенных случаев возврата приемных подростков из замещающих семей</w:t>
            </w:r>
          </w:p>
        </w:tc>
      </w:tr>
      <w:tr w:rsidR="00AF3E68" w:rsidRPr="00D13F25" w:rsidTr="00AF3E68">
        <w:tc>
          <w:tcPr>
            <w:tcW w:w="4398" w:type="dxa"/>
          </w:tcPr>
          <w:p w:rsidR="00AF3E68" w:rsidRPr="00C66ABA" w:rsidRDefault="00AF3E68" w:rsidP="00AF3E68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Социальный результат 4. Стабилизация отношений подростков с замещающими родителями</w:t>
            </w:r>
          </w:p>
        </w:tc>
        <w:tc>
          <w:tcPr>
            <w:tcW w:w="5787" w:type="dxa"/>
          </w:tcPr>
          <w:p w:rsidR="00AF3E68" w:rsidRPr="00C66ABA" w:rsidRDefault="00AF3E68" w:rsidP="00AF3E68">
            <w:pPr>
              <w:spacing w:before="140" w:line="254" w:lineRule="auto"/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4.1. Количество подростков, у которых улучшились отношения с приемными родителями</w:t>
            </w:r>
          </w:p>
        </w:tc>
      </w:tr>
    </w:tbl>
    <w:p w:rsidR="006779E0" w:rsidRPr="00D13F25" w:rsidRDefault="006779E0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</w:p>
    <w:p w:rsidR="00A818FE" w:rsidRPr="00D13F25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D13F25">
        <w:rPr>
          <w:b/>
          <w:sz w:val="24"/>
          <w:szCs w:val="24"/>
        </w:rPr>
        <w:t>Регламентированность</w:t>
      </w:r>
      <w:proofErr w:type="spellEnd"/>
      <w:r w:rsidRPr="00D13F25">
        <w:rPr>
          <w:b/>
          <w:sz w:val="24"/>
          <w:szCs w:val="24"/>
        </w:rPr>
        <w:t xml:space="preserve"> практики</w:t>
      </w:r>
    </w:p>
    <w:p w:rsidR="00A818FE" w:rsidRPr="00D13F25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CF6805" w:rsidRPr="00D13F25" w:rsidRDefault="00AF3E68" w:rsidP="00AF5720">
      <w:pPr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В мае 2021 года разработан и утвержден на уровне организации общий регламент работы с замещающими семьями в кризисе и регламент взаимодействия ресурсного центра с организациями-партнерами, в том числе соглашение о сотрудничестве с отделами образования сопровождаемых районов Смоленской области.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Общий порядок работы с замещающей семьей в кризисе</w:t>
      </w:r>
      <w:r w:rsidRPr="00AF3E68">
        <w:rPr>
          <w:sz w:val="24"/>
          <w:szCs w:val="24"/>
        </w:rPr>
        <w:tab/>
        <w:t>Документ содержит пошаговый алгоритм работы специалиста Центра с замещающим родителем.</w:t>
      </w:r>
      <w:r w:rsidRPr="00AF3E68">
        <w:rPr>
          <w:sz w:val="24"/>
          <w:szCs w:val="24"/>
        </w:rPr>
        <w:tab/>
        <w:t xml:space="preserve">Приложение 1 Регламента практики. Общий порядок работы с замещающей семьей в кризисе 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Порядок обращения семьи за помощью от отделов опеки и попечительства</w:t>
      </w:r>
      <w:r w:rsidRPr="00AF3E68">
        <w:rPr>
          <w:sz w:val="24"/>
          <w:szCs w:val="24"/>
        </w:rPr>
        <w:tab/>
        <w:t>Документ содержит алгоритм, как семья приходит в работу Центра через отдел опеки и попечительства.</w:t>
      </w:r>
      <w:r w:rsidRPr="00AF3E68">
        <w:rPr>
          <w:sz w:val="24"/>
          <w:szCs w:val="24"/>
        </w:rPr>
        <w:tab/>
        <w:t xml:space="preserve">Приложение 9 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Анкета для специалистов отдела опеки и попечительства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lastRenderedPageBreak/>
        <w:t xml:space="preserve">Методические рекомендации </w:t>
      </w:r>
      <w:proofErr w:type="gramStart"/>
      <w:r w:rsidRPr="00AF3E68">
        <w:rPr>
          <w:sz w:val="24"/>
          <w:szCs w:val="24"/>
        </w:rPr>
        <w:t>по  начальной</w:t>
      </w:r>
      <w:proofErr w:type="gramEnd"/>
      <w:r w:rsidRPr="00AF3E68">
        <w:rPr>
          <w:sz w:val="24"/>
          <w:szCs w:val="24"/>
        </w:rPr>
        <w:t xml:space="preserve"> диагностике приемного родителя и ребенка</w:t>
      </w:r>
      <w:r w:rsidRPr="00AF3E68">
        <w:rPr>
          <w:sz w:val="24"/>
          <w:szCs w:val="24"/>
        </w:rPr>
        <w:tab/>
        <w:t>Документ содержит пошаговый алгоритм работы специалиста  с  замещающим родителем, ребенком в процессе входной диагностики</w:t>
      </w:r>
      <w:r w:rsidRPr="00AF3E68">
        <w:rPr>
          <w:sz w:val="24"/>
          <w:szCs w:val="24"/>
        </w:rPr>
        <w:tab/>
        <w:t>Приложение 2 Регламента практики. Методические рекомендации по первичной консультации и   начальной диагностике приемного родителя и ребенка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Инструкция психологу по проведению первичной консультации с замещающим родителем</w:t>
      </w:r>
      <w:r w:rsidRPr="00AF3E68">
        <w:rPr>
          <w:sz w:val="24"/>
          <w:szCs w:val="24"/>
        </w:rPr>
        <w:tab/>
        <w:t>Документ содержит рекомендации по проведению первичной консультации с замещающим родителем</w:t>
      </w:r>
      <w:r w:rsidRPr="00AF3E68">
        <w:rPr>
          <w:sz w:val="24"/>
          <w:szCs w:val="24"/>
        </w:rPr>
        <w:tab/>
        <w:t>Приложение 2 Регламента практики. Методические рекомендации по первичной консультации и   начальной диагностике приемного родителя и ребенка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Программа тренингов для родителей и подростков</w:t>
      </w:r>
      <w:r w:rsidRPr="00AF3E68">
        <w:rPr>
          <w:sz w:val="24"/>
          <w:szCs w:val="24"/>
        </w:rPr>
        <w:tab/>
        <w:t xml:space="preserve">Документ содержит учебно-тематический план с обозначением основных тем, количеством часов для групповой </w:t>
      </w:r>
      <w:proofErr w:type="spellStart"/>
      <w:r w:rsidRPr="00AF3E68">
        <w:rPr>
          <w:sz w:val="24"/>
          <w:szCs w:val="24"/>
        </w:rPr>
        <w:t>тренинговой</w:t>
      </w:r>
      <w:proofErr w:type="spellEnd"/>
      <w:r w:rsidRPr="00AF3E68">
        <w:rPr>
          <w:sz w:val="24"/>
          <w:szCs w:val="24"/>
        </w:rPr>
        <w:t xml:space="preserve"> работы.</w:t>
      </w:r>
      <w:r w:rsidRPr="00AF3E68">
        <w:rPr>
          <w:sz w:val="24"/>
          <w:szCs w:val="24"/>
        </w:rPr>
        <w:tab/>
        <w:t>Приложение 3 Регламента практики. Программа тренингов для родителей и подростков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Регламент специалиста по работе с экстренными случаями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ab/>
        <w:t>Документ содержит рекомендации специалистам в случаях: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3E68">
        <w:rPr>
          <w:sz w:val="24"/>
          <w:szCs w:val="24"/>
        </w:rPr>
        <w:t>.</w:t>
      </w:r>
      <w:r w:rsidRPr="00AF3E68">
        <w:rPr>
          <w:sz w:val="24"/>
          <w:szCs w:val="24"/>
        </w:rPr>
        <w:tab/>
        <w:t>Имеется риск отобрания/отказа от приемного ребенка.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F3E68">
        <w:rPr>
          <w:sz w:val="24"/>
          <w:szCs w:val="24"/>
        </w:rPr>
        <w:t>.</w:t>
      </w:r>
      <w:r w:rsidRPr="00AF3E68">
        <w:rPr>
          <w:sz w:val="24"/>
          <w:szCs w:val="24"/>
        </w:rPr>
        <w:tab/>
        <w:t xml:space="preserve">При выявлении случаев насилия над ребенком. </w:t>
      </w:r>
      <w:r w:rsidRPr="00AF3E68">
        <w:rPr>
          <w:sz w:val="24"/>
          <w:szCs w:val="24"/>
        </w:rPr>
        <w:tab/>
        <w:t>Приложение 4 Регламента практики. Регламент специалиста по работе с экстренными случаями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Инструкция по работе на телефоне экстренной психологической помощи</w:t>
      </w:r>
      <w:r w:rsidRPr="00AF3E68">
        <w:rPr>
          <w:sz w:val="24"/>
          <w:szCs w:val="24"/>
        </w:rPr>
        <w:tab/>
        <w:t>Документ содержит рекомендации по работе консультанта на телефоне экстренной помощи.</w:t>
      </w:r>
      <w:r w:rsidRPr="00AF3E68">
        <w:rPr>
          <w:sz w:val="24"/>
          <w:szCs w:val="24"/>
        </w:rPr>
        <w:tab/>
        <w:t>Приложение 5 Регламента практики. Инструкция по работе на телефоне экстренной психологической помощи</w:t>
      </w:r>
    </w:p>
    <w:p w:rsidR="00AF3E68" w:rsidRPr="00AF3E68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Программа</w:t>
      </w:r>
    </w:p>
    <w:p w:rsidR="00CF6805" w:rsidRPr="00D13F25" w:rsidRDefault="00AF3E68" w:rsidP="00AF3E68">
      <w:pPr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обучающих семинаров для специалистов опеки и общеобразовательных организаций и</w:t>
      </w:r>
      <w:r w:rsidRPr="00AF3E68">
        <w:rPr>
          <w:sz w:val="24"/>
          <w:szCs w:val="24"/>
        </w:rPr>
        <w:tab/>
        <w:t>Документ содержит план с обозначением основных актуальных тем, количеством часов образовательных семинаров для специалистов.</w:t>
      </w:r>
      <w:r w:rsidRPr="00AF3E68">
        <w:rPr>
          <w:sz w:val="24"/>
          <w:szCs w:val="24"/>
        </w:rPr>
        <w:tab/>
        <w:t>Приложение 6 Регламента практики. Программа обучающих семинаров для специалистов опеки и общеобразовательных организаций по сопровождению замещающей семьи в кризисе</w:t>
      </w:r>
    </w:p>
    <w:p w:rsidR="00A818FE" w:rsidRPr="00D13F25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F3E68" w:rsidRPr="00C66ABA" w:rsidRDefault="00AF3E68" w:rsidP="00AF3E68">
      <w:pPr>
        <w:pStyle w:val="af2"/>
        <w:spacing w:before="120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C66ABA">
        <w:rPr>
          <w:sz w:val="24"/>
          <w:szCs w:val="24"/>
          <w:shd w:val="clear" w:color="auto" w:fill="FFFFFF"/>
        </w:rPr>
        <w:t xml:space="preserve">Необходимо наличие высшей профессиональной подготовки по специальности «Психология» и «Социальная педагогика» у исполнителей практики. Дополнительная профессиональная подготовка, включающая направления: уровни сопровождения замещающей семьи, нормативные/ненормативные кризисы; особенности детей-сирот, травма привязанности у ребенка. </w:t>
      </w:r>
    </w:p>
    <w:p w:rsidR="006779E0" w:rsidRPr="00D13F25" w:rsidRDefault="00AF3E68" w:rsidP="00AF3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386" w:firstLine="926"/>
        <w:jc w:val="both"/>
        <w:rPr>
          <w:sz w:val="24"/>
          <w:szCs w:val="24"/>
        </w:rPr>
      </w:pPr>
      <w:r w:rsidRPr="00C66ABA">
        <w:rPr>
          <w:sz w:val="24"/>
          <w:szCs w:val="24"/>
          <w:shd w:val="clear" w:color="auto" w:fill="FFFFFF"/>
        </w:rPr>
        <w:t>Дальнейшая реализация практики показала необходимость наличия у специалистов, реализующих проект, знаний и навыков антикризисной работы и работы в системной семейной терапии (специалисты Ресурсного центра прошли курсы повышения квалификации по антикризисной помощи и семейной терапии).</w:t>
      </w:r>
    </w:p>
    <w:p w:rsidR="00A51041" w:rsidRPr="00D13F25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D13F25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AF3E68" w:rsidRPr="00C66ABA" w:rsidRDefault="00AF3E68" w:rsidP="00AF3E68">
      <w:pPr>
        <w:pStyle w:val="af2"/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66ABA">
        <w:rPr>
          <w:sz w:val="24"/>
          <w:szCs w:val="24"/>
        </w:rPr>
        <w:lastRenderedPageBreak/>
        <w:t>В качестве методического обеспечения практики используются преимущественно собственные авторские наработки руководителя Ресурсного центра О.П. Решетовой, которые в виде материалов представлены в преподавательских программах Решетовой О.П. (Институт практической психологии «</w:t>
      </w:r>
      <w:proofErr w:type="spellStart"/>
      <w:r w:rsidRPr="00C66ABA">
        <w:rPr>
          <w:sz w:val="24"/>
          <w:szCs w:val="24"/>
        </w:rPr>
        <w:t>Иматон</w:t>
      </w:r>
      <w:proofErr w:type="spellEnd"/>
      <w:r w:rsidRPr="00C66ABA">
        <w:rPr>
          <w:sz w:val="24"/>
          <w:szCs w:val="24"/>
        </w:rPr>
        <w:t>», г. Санкт-Петербург):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«Психологическая помощь приемным и опекунским семьям»</w:t>
      </w:r>
    </w:p>
    <w:p w:rsidR="00AF3E68" w:rsidRPr="00C66ABA" w:rsidRDefault="00AF3E68" w:rsidP="00AF3E68">
      <w:pPr>
        <w:pStyle w:val="af2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«Семейная летопись». Программа реабилитации детей-сирот»</w:t>
      </w:r>
    </w:p>
    <w:p w:rsidR="006779E0" w:rsidRPr="00D13F25" w:rsidRDefault="006779E0" w:rsidP="006779E0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left="-2" w:firstLineChars="386" w:firstLine="926"/>
        <w:jc w:val="both"/>
        <w:rPr>
          <w:color w:val="000000"/>
          <w:sz w:val="24"/>
          <w:szCs w:val="24"/>
        </w:rPr>
      </w:pPr>
    </w:p>
    <w:p w:rsidR="006779E0" w:rsidRPr="00D13F25" w:rsidRDefault="006779E0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</w:p>
    <w:p w:rsidR="00A818FE" w:rsidRPr="00D13F25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Обоснованность практики</w:t>
      </w:r>
    </w:p>
    <w:p w:rsidR="00A818FE" w:rsidRPr="00D13F25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AF3E68" w:rsidRPr="00C66ABA" w:rsidRDefault="00AF3E68" w:rsidP="00AF3E68">
      <w:pPr>
        <w:tabs>
          <w:tab w:val="left" w:pos="1200"/>
        </w:tabs>
        <w:spacing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Потребности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 определяются в процессе двух первых встреч с приемной семьёй. Это выявляется, в первую очередь в процессе </w:t>
      </w:r>
      <w:proofErr w:type="gramStart"/>
      <w:r w:rsidRPr="00C66ABA">
        <w:rPr>
          <w:sz w:val="24"/>
          <w:szCs w:val="24"/>
        </w:rPr>
        <w:t>первичной  индивидуальной</w:t>
      </w:r>
      <w:proofErr w:type="gramEnd"/>
      <w:r w:rsidRPr="00C66ABA">
        <w:rPr>
          <w:sz w:val="24"/>
          <w:szCs w:val="24"/>
        </w:rPr>
        <w:t xml:space="preserve"> беседы с приёмной семьёй. </w:t>
      </w:r>
    </w:p>
    <w:p w:rsidR="00AF3E68" w:rsidRPr="00C66ABA" w:rsidRDefault="00AF3E68" w:rsidP="00AF3E68">
      <w:pPr>
        <w:tabs>
          <w:tab w:val="left" w:pos="1200"/>
        </w:tabs>
        <w:spacing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Для определения потребностей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 используются входная диагностика приемного родителя и подростка, а также метод стандартизированного наблюдения, который реализуется в ходе проведения </w:t>
      </w:r>
      <w:proofErr w:type="spellStart"/>
      <w:r w:rsidRPr="00C66ABA">
        <w:rPr>
          <w:sz w:val="24"/>
          <w:szCs w:val="24"/>
        </w:rPr>
        <w:t>тренинговых</w:t>
      </w:r>
      <w:proofErr w:type="spellEnd"/>
      <w:r w:rsidRPr="00C66ABA">
        <w:rPr>
          <w:sz w:val="24"/>
          <w:szCs w:val="24"/>
        </w:rPr>
        <w:t xml:space="preserve"> занятий с целевыми группами.</w:t>
      </w:r>
    </w:p>
    <w:p w:rsidR="00AF3E68" w:rsidRPr="00C66ABA" w:rsidRDefault="00AF3E68" w:rsidP="00AF3E68">
      <w:pPr>
        <w:tabs>
          <w:tab w:val="left" w:pos="1200"/>
        </w:tabs>
        <w:spacing w:line="259" w:lineRule="auto"/>
        <w:ind w:firstLine="709"/>
        <w:jc w:val="both"/>
        <w:rPr>
          <w:sz w:val="24"/>
          <w:szCs w:val="24"/>
          <w:u w:val="single"/>
        </w:rPr>
      </w:pPr>
      <w:r w:rsidRPr="00C66ABA">
        <w:rPr>
          <w:sz w:val="24"/>
          <w:szCs w:val="24"/>
        </w:rPr>
        <w:t xml:space="preserve">Крайне важным является проведение анкетирования с </w:t>
      </w:r>
      <w:proofErr w:type="spellStart"/>
      <w:r w:rsidRPr="00C66ABA">
        <w:rPr>
          <w:sz w:val="24"/>
          <w:szCs w:val="24"/>
        </w:rPr>
        <w:t>благополучателями</w:t>
      </w:r>
      <w:proofErr w:type="spellEnd"/>
      <w:r w:rsidRPr="00C66ABA">
        <w:rPr>
          <w:sz w:val="24"/>
          <w:szCs w:val="24"/>
        </w:rPr>
        <w:t xml:space="preserve">, в котором каждый респондент имеет возможность выражения своего запроса, своих потребностей в рамках реализации практики </w:t>
      </w:r>
      <w:r w:rsidRPr="00C66ABA">
        <w:rPr>
          <w:sz w:val="24"/>
          <w:szCs w:val="24"/>
          <w:u w:val="single"/>
        </w:rPr>
        <w:t>(Приложение 1).</w:t>
      </w:r>
    </w:p>
    <w:p w:rsidR="00AF3E68" w:rsidRPr="00C66ABA" w:rsidRDefault="00AF3E68" w:rsidP="00AF3E68">
      <w:pPr>
        <w:tabs>
          <w:tab w:val="left" w:pos="1200"/>
        </w:tabs>
        <w:spacing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Потребности и проблемные точки каждой приёмной семьи вносятся в индивидуальную социально-психологическую карточку </w:t>
      </w:r>
      <w:r w:rsidRPr="00C66ABA">
        <w:rPr>
          <w:sz w:val="24"/>
          <w:szCs w:val="24"/>
          <w:u w:val="single"/>
        </w:rPr>
        <w:t>(Приложение 2)</w:t>
      </w:r>
      <w:r w:rsidRPr="00C66ABA">
        <w:rPr>
          <w:sz w:val="24"/>
          <w:szCs w:val="24"/>
        </w:rPr>
        <w:t xml:space="preserve"> и уточняются в процессе участия семьи в проекте.</w:t>
      </w:r>
    </w:p>
    <w:p w:rsidR="00A51041" w:rsidRPr="00D13F25" w:rsidRDefault="00AF3E68" w:rsidP="00AF3E6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C66ABA">
        <w:rPr>
          <w:sz w:val="24"/>
          <w:szCs w:val="24"/>
        </w:rPr>
        <w:t xml:space="preserve">В мае 2019 года </w:t>
      </w:r>
      <w:proofErr w:type="gramStart"/>
      <w:r w:rsidRPr="00C66ABA">
        <w:rPr>
          <w:sz w:val="24"/>
          <w:szCs w:val="24"/>
        </w:rPr>
        <w:t>проведено  анкетирование</w:t>
      </w:r>
      <w:proofErr w:type="gramEnd"/>
      <w:r w:rsidRPr="00C66ABA">
        <w:rPr>
          <w:sz w:val="24"/>
          <w:szCs w:val="24"/>
        </w:rPr>
        <w:t xml:space="preserve">, разработанное специалистами ресурсного центра по выявлению эффективности реализации практики с приемными родителями и подростками, которое позволило уточнить особенности применения практики и оказания помощи </w:t>
      </w:r>
      <w:proofErr w:type="spellStart"/>
      <w:r w:rsidRPr="00C66ABA">
        <w:rPr>
          <w:sz w:val="24"/>
          <w:szCs w:val="24"/>
        </w:rPr>
        <w:t>благополучателям</w:t>
      </w:r>
      <w:proofErr w:type="spellEnd"/>
      <w:r w:rsidRPr="00C66ABA">
        <w:rPr>
          <w:sz w:val="24"/>
          <w:szCs w:val="24"/>
        </w:rPr>
        <w:t>. Исследование проводилось в формате анкетирования подростков и приемных родителей.</w:t>
      </w:r>
    </w:p>
    <w:p w:rsidR="00A818FE" w:rsidRPr="00D13F25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AF3E68" w:rsidRPr="00C66ABA" w:rsidRDefault="00AF3E68" w:rsidP="00AF3E6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Внешней профессиональной экспертизы практики не проводилось, планируется в 2022 г.</w:t>
      </w:r>
    </w:p>
    <w:p w:rsidR="00AF3E68" w:rsidRPr="00C66ABA" w:rsidRDefault="00AF3E68" w:rsidP="00AF3E6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После первого года эффективной реализации практики службой сопровождения приёмных семей при СОГБУ «Шаталовский детский дом», Департаментом образования Смоленской области было принято решение о создании на базе детского дома Ресурсного центра содействию семейному устройству и сопровождению, расширению штата сотрудников, занимающихся семейным сопровождением на базе детского дома (в Ресурсном центре) и в формате выездов специалистов в районы сопровождения.</w:t>
      </w:r>
    </w:p>
    <w:p w:rsidR="00AF3E68" w:rsidRPr="00C66ABA" w:rsidRDefault="00AF3E68" w:rsidP="00AF3E6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Можно также считать внешней экспертизой отделы опеки и попечительства районов, в которые изначально обращаются замещающие семьи и которые направляют их на сопровождение в Ресурсный центр.</w:t>
      </w:r>
    </w:p>
    <w:p w:rsidR="00D13F25" w:rsidRPr="00D13F25" w:rsidRDefault="00AF3E68" w:rsidP="00AF3E6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C66ABA">
        <w:rPr>
          <w:sz w:val="24"/>
          <w:szCs w:val="24"/>
        </w:rPr>
        <w:lastRenderedPageBreak/>
        <w:t>Учреждение имеет статус стажировочной площадки Фонда Тимченко.  Проведены 2 стажировки специалистов Смоленской и Томской областей по практике сопровождения замещающих семей в кризисной ситуации.</w:t>
      </w:r>
    </w:p>
    <w:p w:rsidR="00A818FE" w:rsidRPr="00D13F25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 xml:space="preserve"> практики?</w:t>
      </w:r>
    </w:p>
    <w:p w:rsidR="00AF3E68" w:rsidRPr="00C66ABA" w:rsidRDefault="00AF3E68" w:rsidP="00AF3E68">
      <w:pPr>
        <w:spacing w:after="160" w:line="259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При разработке практики мы основывались на теорию привязанности (Дж. </w:t>
      </w:r>
      <w:proofErr w:type="spellStart"/>
      <w:r w:rsidRPr="00C66ABA">
        <w:rPr>
          <w:sz w:val="24"/>
          <w:szCs w:val="24"/>
        </w:rPr>
        <w:t>Боулби</w:t>
      </w:r>
      <w:proofErr w:type="spellEnd"/>
      <w:r w:rsidRPr="00C66ABA">
        <w:rPr>
          <w:sz w:val="24"/>
          <w:szCs w:val="24"/>
        </w:rPr>
        <w:t xml:space="preserve">, П. </w:t>
      </w:r>
      <w:proofErr w:type="spellStart"/>
      <w:r w:rsidRPr="00C66ABA">
        <w:rPr>
          <w:sz w:val="24"/>
          <w:szCs w:val="24"/>
        </w:rPr>
        <w:t>Эмерсон</w:t>
      </w:r>
      <w:proofErr w:type="spellEnd"/>
      <w:r w:rsidRPr="00C66ABA">
        <w:rPr>
          <w:sz w:val="24"/>
          <w:szCs w:val="24"/>
        </w:rPr>
        <w:t xml:space="preserve">). </w:t>
      </w:r>
    </w:p>
    <w:p w:rsidR="00AF3E68" w:rsidRPr="00C66ABA" w:rsidRDefault="00AF3E68" w:rsidP="00AF3E68">
      <w:pPr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Важнейший принцип теории привязанности - для успешного социально-эмоционального развития, ребёнок должен развивать отношения, как минимум, с одним значимым взрослым. Данный принцип находит отражение и в практике в процессе сопровождения замещающей семьи, при индивидуальной работе с родителями, совместно с ними исследуется их детский опыт, отношения с родителями и способность формировать здоровые долгосрочные привязанности, чтобы разобраться, что происходит с приемным ребенком с нарушением привязанности и на сколько важно для него формирование новой.  Умение формировать привязанности лежит в основе социализации, выстраивания отношений с собой и миром людей. </w:t>
      </w:r>
    </w:p>
    <w:p w:rsidR="00AF3E68" w:rsidRPr="00C66ABA" w:rsidRDefault="00AF3E68" w:rsidP="00AF3E68">
      <w:pPr>
        <w:ind w:firstLine="709"/>
        <w:jc w:val="both"/>
        <w:rPr>
          <w:sz w:val="24"/>
          <w:szCs w:val="24"/>
        </w:rPr>
      </w:pPr>
    </w:p>
    <w:p w:rsidR="00AF3E68" w:rsidRPr="00C66ABA" w:rsidRDefault="00AF3E68" w:rsidP="00AF3E68">
      <w:pPr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Согласно </w:t>
      </w:r>
      <w:proofErr w:type="gramStart"/>
      <w:r w:rsidRPr="00C66ABA">
        <w:rPr>
          <w:sz w:val="24"/>
          <w:szCs w:val="24"/>
        </w:rPr>
        <w:t>теории семейных систем</w:t>
      </w:r>
      <w:proofErr w:type="gramEnd"/>
      <w:r w:rsidRPr="00C66ABA">
        <w:rPr>
          <w:sz w:val="24"/>
          <w:szCs w:val="24"/>
        </w:rPr>
        <w:t xml:space="preserve"> М. </w:t>
      </w:r>
      <w:proofErr w:type="spellStart"/>
      <w:r w:rsidRPr="00C66ABA">
        <w:rPr>
          <w:sz w:val="24"/>
          <w:szCs w:val="24"/>
        </w:rPr>
        <w:t>Боуэна</w:t>
      </w:r>
      <w:proofErr w:type="spellEnd"/>
      <w:r w:rsidRPr="00C66ABA">
        <w:rPr>
          <w:sz w:val="24"/>
          <w:szCs w:val="24"/>
        </w:rPr>
        <w:t>, ребёнок, даже не проживая со своими кровными родителями, все равно остается частью своей семейной системы, которая продолжает оказывать на него влияние. В рамках данной практики замещающие родители рассматриваются как часть семейной системы ее ценностей, мифов, убеждений, смыслов. Способность осознавать этот процесс включенности и одновременно управлять им, принимать собственную историю жизни непосредственно связан с готовностью принятия истории ребенка и включенностью в свою семейную систему.</w:t>
      </w:r>
    </w:p>
    <w:p w:rsidR="00D13F25" w:rsidRPr="00D13F25" w:rsidRDefault="00AF3E68" w:rsidP="00AF3E68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C66ABA">
        <w:rPr>
          <w:sz w:val="24"/>
          <w:szCs w:val="24"/>
        </w:rPr>
        <w:t xml:space="preserve">В процессе </w:t>
      </w:r>
      <w:proofErr w:type="spellStart"/>
      <w:r w:rsidRPr="00C66ABA">
        <w:rPr>
          <w:sz w:val="24"/>
          <w:szCs w:val="24"/>
        </w:rPr>
        <w:t>тренинговых</w:t>
      </w:r>
      <w:proofErr w:type="spellEnd"/>
      <w:r w:rsidRPr="00C66ABA">
        <w:rPr>
          <w:sz w:val="24"/>
          <w:szCs w:val="24"/>
        </w:rPr>
        <w:t xml:space="preserve"> занятий и индивидуальных консультаций замещающего родителя и подростка, предлагается посмотреть на кровную семью, историю ребёнка, как на ресурс. Это необходимо для выстраивания замещающим родителем доверительных отношений с подростком. Для подростка разговор о кровной семье является возможностью положительной идентификации себя, как личности.</w:t>
      </w:r>
    </w:p>
    <w:p w:rsidR="00502889" w:rsidRPr="00D13F25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D13F25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Данные о достижении социальных результатов</w:t>
      </w:r>
    </w:p>
    <w:p w:rsidR="00A818FE" w:rsidRPr="00D13F25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D13F25">
        <w:rPr>
          <w:b/>
          <w:sz w:val="24"/>
          <w:szCs w:val="24"/>
        </w:rPr>
        <w:t>и влиянии практики</w:t>
      </w:r>
    </w:p>
    <w:p w:rsidR="00A51041" w:rsidRPr="00D13F25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D13F25" w:rsidRPr="00D13F25" w:rsidRDefault="00A51041" w:rsidP="00AF5720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>Социальный результат 1</w:t>
      </w:r>
      <w:r w:rsidR="00D13F25" w:rsidRPr="00D13F25">
        <w:rPr>
          <w:color w:val="000000"/>
          <w:sz w:val="24"/>
          <w:szCs w:val="24"/>
        </w:rPr>
        <w:t xml:space="preserve"> </w:t>
      </w:r>
    </w:p>
    <w:p w:rsidR="00A51041" w:rsidRPr="00AF3E68" w:rsidRDefault="00AF3E68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</w:rPr>
        <w:t>Повышение родительских компетенций по актуальным темам воспитания и взаимодействия с подростками</w:t>
      </w:r>
    </w:p>
    <w:p w:rsidR="00ED5697" w:rsidRPr="00D13F25" w:rsidRDefault="00ED5697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lastRenderedPageBreak/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5"/>
        <w:gridCol w:w="5118"/>
      </w:tblGrid>
      <w:tr w:rsidR="00AF3E68" w:rsidRPr="00D13F25" w:rsidTr="00AF3E68">
        <w:tc>
          <w:tcPr>
            <w:tcW w:w="5225" w:type="dxa"/>
          </w:tcPr>
          <w:p w:rsidR="00AF3E68" w:rsidRPr="00D13F25" w:rsidRDefault="00AF3E68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118" w:type="dxa"/>
          </w:tcPr>
          <w:p w:rsidR="00AF3E68" w:rsidRPr="00D13F25" w:rsidRDefault="00AF3E68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 xml:space="preserve">Значение в </w:t>
            </w:r>
            <w:r>
              <w:rPr>
                <w:b/>
                <w:bCs/>
                <w:sz w:val="24"/>
                <w:szCs w:val="24"/>
              </w:rPr>
              <w:t xml:space="preserve">2018-2019 </w:t>
            </w:r>
            <w:proofErr w:type="spellStart"/>
            <w:r>
              <w:rPr>
                <w:b/>
                <w:bCs/>
                <w:sz w:val="24"/>
                <w:szCs w:val="24"/>
              </w:rPr>
              <w:t>гг</w:t>
            </w:r>
            <w:proofErr w:type="spellEnd"/>
          </w:p>
        </w:tc>
      </w:tr>
      <w:tr w:rsidR="00AF3E68" w:rsidRPr="00D13F25" w:rsidTr="00AF3E68">
        <w:tc>
          <w:tcPr>
            <w:tcW w:w="5225" w:type="dxa"/>
          </w:tcPr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1.1</w:t>
            </w:r>
          </w:p>
          <w:p w:rsidR="00AF3E68" w:rsidRPr="00C66ABA" w:rsidRDefault="00AF3E68" w:rsidP="00AF3E68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Количество замещающих родителей, повысивших уровень родительских компетенций в вопросах взаимодействия с приемными подростками</w:t>
            </w:r>
          </w:p>
          <w:p w:rsidR="00AF3E68" w:rsidRPr="00C66ABA" w:rsidRDefault="00AF3E68" w:rsidP="00AF3E68">
            <w:pPr>
              <w:pStyle w:val="af2"/>
              <w:tabs>
                <w:tab w:val="left" w:pos="709"/>
              </w:tabs>
              <w:spacing w:before="12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</w:tcPr>
          <w:p w:rsidR="00AF3E68" w:rsidRPr="00C66ABA" w:rsidRDefault="00AF3E68" w:rsidP="00AF3E68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32 </w:t>
            </w:r>
          </w:p>
          <w:p w:rsidR="00AF3E68" w:rsidRPr="00C66ABA" w:rsidRDefault="00AF3E68" w:rsidP="00AF3E68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(89% из 36 приемных родителей, участвующих      в проекте)</w:t>
            </w:r>
          </w:p>
        </w:tc>
      </w:tr>
    </w:tbl>
    <w:p w:rsidR="00A51041" w:rsidRPr="00D13F25" w:rsidRDefault="00A51041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D13F25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Анкетирование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Для получения данных использовалось анкетирование родителей, участвующих в проекте. Анкетирование проводилось дважды - в сентябре 2018 года (входная диагностика) и мае 2019 года (итоговая диагностика). Анкетирование проводилось в индивидуальном порядке, анкеты родители заполняли самостоятельно.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Тестирование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На начало работы в рамках входной диагностики в сентябре 2018 года и в рамках итоговой диагностики в мае 2019 года с замещающими родителями проводилось психологическое тестирование отношения родителя к ребенку. Полученные данные помогли определить уровень родительских компетенций</w:t>
      </w:r>
      <w:r w:rsidRPr="00C66ABA">
        <w:rPr>
          <w:sz w:val="24"/>
          <w:szCs w:val="24"/>
          <w:lang/>
        </w:rPr>
        <w:t>,</w:t>
      </w:r>
      <w:r w:rsidRPr="00C66ABA">
        <w:rPr>
          <w:sz w:val="24"/>
          <w:szCs w:val="24"/>
        </w:rPr>
        <w:t xml:space="preserve"> детско-родительских отношений и отметить наличие динамики.</w:t>
      </w:r>
    </w:p>
    <w:p w:rsidR="009B25BF" w:rsidRPr="00D13F25" w:rsidRDefault="00AF3E68" w:rsidP="00AF3E6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C66ABA">
        <w:rPr>
          <w:sz w:val="24"/>
          <w:szCs w:val="24"/>
          <w:u w:val="single"/>
        </w:rPr>
        <w:t>Метод стандартизированного наблюдения</w:t>
      </w:r>
      <w:r w:rsidRPr="00C66ABA">
        <w:rPr>
          <w:sz w:val="24"/>
          <w:szCs w:val="24"/>
        </w:rPr>
        <w:t xml:space="preserve"> осуществлялся специалистами в течение 2018-2019 года в ходе взаимодействия родителей с детьми во время посещения занятий, поведения родителей на занятиях, консультациях, во время общения со специалистами. Специалисты отмечали характер общения родителей с подростками, характер высказываний в адрес приемного ребенка, особенно во время совместной деятельности, есть ли изменения в отношениях, и какой они носят характер.</w:t>
      </w: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D13F25" w:rsidRPr="00D13F25" w:rsidRDefault="00D13F25" w:rsidP="00D13F25">
      <w:pPr>
        <w:spacing w:line="240" w:lineRule="auto"/>
        <w:jc w:val="both"/>
        <w:rPr>
          <w:sz w:val="24"/>
          <w:szCs w:val="24"/>
        </w:rPr>
      </w:pP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Анкетирование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В анкетировании приняло участие 34 приемных родителя, участвовавших в проекте. Целью была сплошная выборка, 2 участников не могли принять участия в анкетировании.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Тестирование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lastRenderedPageBreak/>
        <w:t>В тестировании приняло участие 34 приемных родителя, участвовавших в проекте, 2 участников не принимали участие в тестировании.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  <w:u w:val="single"/>
        </w:rPr>
        <w:t>Метод стандартизированного наблюдения</w:t>
      </w:r>
    </w:p>
    <w:p w:rsidR="00154F9C" w:rsidRPr="00D13F25" w:rsidRDefault="00AF3E68" w:rsidP="00AF3E6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C66ABA">
        <w:rPr>
          <w:sz w:val="24"/>
          <w:szCs w:val="24"/>
        </w:rPr>
        <w:t>Методом наблюдения были охвачены все 36 родителей, участвующих в проекте.</w:t>
      </w: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Анкетирование</w:t>
      </w:r>
    </w:p>
    <w:p w:rsidR="00AF3E68" w:rsidRPr="00C66ABA" w:rsidRDefault="00AF3E68" w:rsidP="00AF3E68">
      <w:pPr>
        <w:pStyle w:val="af2"/>
        <w:tabs>
          <w:tab w:val="left" w:pos="709"/>
        </w:tabs>
        <w:spacing w:before="122"/>
        <w:ind w:left="0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Для проведения анкетирования специалистами проекта были разработаны анкеты: анкета для проведения входной диагностики </w:t>
      </w:r>
      <w:r w:rsidRPr="00C66ABA">
        <w:rPr>
          <w:sz w:val="24"/>
          <w:szCs w:val="24"/>
          <w:u w:val="single"/>
        </w:rPr>
        <w:t>(Приложение 1, вопросы 3,5,6</w:t>
      </w:r>
      <w:r w:rsidRPr="00C66ABA">
        <w:rPr>
          <w:sz w:val="24"/>
          <w:szCs w:val="24"/>
        </w:rPr>
        <w:t xml:space="preserve">) и анкета по итогам реализации проекта </w:t>
      </w:r>
      <w:r w:rsidRPr="00C66ABA">
        <w:rPr>
          <w:sz w:val="24"/>
          <w:szCs w:val="24"/>
          <w:u w:val="single"/>
        </w:rPr>
        <w:t>(Приложение 3, вопросы 1,2,3</w:t>
      </w:r>
      <w:r w:rsidRPr="00C66ABA">
        <w:rPr>
          <w:sz w:val="24"/>
          <w:szCs w:val="24"/>
        </w:rPr>
        <w:t>). Данный инструментарий позволяет охватить максимальное количество участников, и достаточно прост и удобен в обработке результатов и отслеживании динамики, так как опросы в обоих инструментах практически идентичны друг другу.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Тестирование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Тестирование проводилось с использованием диагностической методики «Тест родительского отношения» (</w:t>
      </w:r>
      <w:proofErr w:type="spellStart"/>
      <w:r w:rsidRPr="00C66ABA">
        <w:rPr>
          <w:sz w:val="24"/>
          <w:szCs w:val="24"/>
        </w:rPr>
        <w:t>А.Варга</w:t>
      </w:r>
      <w:proofErr w:type="spellEnd"/>
      <w:r w:rsidRPr="00C66ABA">
        <w:rPr>
          <w:sz w:val="24"/>
          <w:szCs w:val="24"/>
        </w:rPr>
        <w:t xml:space="preserve">, В. </w:t>
      </w:r>
      <w:proofErr w:type="spellStart"/>
      <w:r w:rsidRPr="00C66ABA">
        <w:rPr>
          <w:sz w:val="24"/>
          <w:szCs w:val="24"/>
        </w:rPr>
        <w:t>Столин</w:t>
      </w:r>
      <w:proofErr w:type="spellEnd"/>
      <w:r w:rsidRPr="00C66ABA">
        <w:rPr>
          <w:sz w:val="24"/>
          <w:szCs w:val="24"/>
        </w:rPr>
        <w:t>).  (</w:t>
      </w:r>
      <w:proofErr w:type="gramStart"/>
      <w:r w:rsidRPr="00C66ABA">
        <w:rPr>
          <w:sz w:val="24"/>
          <w:szCs w:val="24"/>
        </w:rPr>
        <w:t>Приложение  8</w:t>
      </w:r>
      <w:proofErr w:type="gramEnd"/>
      <w:r w:rsidRPr="00C66ABA">
        <w:rPr>
          <w:sz w:val="24"/>
          <w:szCs w:val="24"/>
        </w:rPr>
        <w:t>)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</w:rPr>
        <w:t>Метод стандартизированного наблюдения</w:t>
      </w:r>
    </w:p>
    <w:p w:rsidR="00D13F25" w:rsidRPr="00D13F25" w:rsidRDefault="00AF3E68" w:rsidP="00AF3E68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  <w:lang/>
        </w:rPr>
        <w:t>Д</w:t>
      </w:r>
      <w:proofErr w:type="spellStart"/>
      <w:r w:rsidRPr="00C66ABA">
        <w:rPr>
          <w:sz w:val="24"/>
          <w:szCs w:val="24"/>
        </w:rPr>
        <w:t>анные</w:t>
      </w:r>
      <w:proofErr w:type="spellEnd"/>
      <w:r w:rsidRPr="00C66ABA">
        <w:rPr>
          <w:sz w:val="24"/>
          <w:szCs w:val="24"/>
        </w:rPr>
        <w:t xml:space="preserve"> вносились в сводную таблицу.</w:t>
      </w: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Анкетирование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Анализ полученных данных по итогам анкетирования проводился социальным педагогом и психологом Ресурсного центра, реализующих практику. Специалисты вносили данные анкетирования в сводную таблицу </w:t>
      </w:r>
      <w:r w:rsidRPr="00C66ABA">
        <w:rPr>
          <w:sz w:val="24"/>
          <w:szCs w:val="24"/>
          <w:u w:val="single"/>
        </w:rPr>
        <w:t>(Приложение 4),</w:t>
      </w:r>
      <w:r w:rsidRPr="00C66ABA">
        <w:rPr>
          <w:sz w:val="24"/>
          <w:szCs w:val="24"/>
        </w:rPr>
        <w:t xml:space="preserve"> проводили подсчет баллов в вопросах со шкальными оценками. Далее проводился анализ ответов родителей на начало работы с семьей и во время проведения итоговой диагностики, в вопросах со шкальными оценками отмечалось наличие динамики и разницы баллов. Также анализировались ответы на открытые вопросы и комментарии родителей, что дало понимание, в чем именно родители видят у себя улучшения. 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Тестирование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Анализ полученных данных по итогам тестирования проводился социальным педагогом и психологом Ресурсного центра, реализующих практику, и использовался для определения направлений работы с семьей. Специалисты вносили данные тестирования в сводную таблицу (Приложение 4).</w:t>
      </w:r>
    </w:p>
    <w:p w:rsidR="00AF3E68" w:rsidRPr="00C66ABA" w:rsidRDefault="00AF3E68" w:rsidP="00AF3E6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  <w:u w:val="single"/>
        </w:rPr>
        <w:t>Метод стандартизированного наблюдения</w:t>
      </w:r>
      <w:r w:rsidRPr="00C66ABA">
        <w:rPr>
          <w:sz w:val="24"/>
          <w:szCs w:val="24"/>
        </w:rPr>
        <w:t xml:space="preserve"> Анализ полученных данных по итогам наблюдения проводился социальным педагогом и психологом Ресурсного центра, реализующих практику. Специалисты вносили результаты наблюдения вместе с другими результатами диагностики в социально-психологическую карточку семьи (Приложение 2).</w:t>
      </w:r>
    </w:p>
    <w:p w:rsidR="00D13F25" w:rsidRPr="00D13F25" w:rsidRDefault="00AF3E68" w:rsidP="00AF3E68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При определении наличия динамики по данному показателю проводится сравнительный анализ всех полученных данных на начало и окончание реализации проекта по каждому родителю. При определении достижения результата учитывается выявленное наличие положительной динамики по не менее чем 2 инструментам сбора данных. При получении противоположных данных во время итоговой диагностики по анкетированию, тестированию и оценке специалистов данные собираются и анализируются повторно.</w:t>
      </w:r>
    </w:p>
    <w:p w:rsidR="00D13F25" w:rsidRPr="00D13F25" w:rsidRDefault="00D13F25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54F9C" w:rsidRPr="00D13F25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lastRenderedPageBreak/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D13F25" w:rsidRDefault="00AF3E68" w:rsidP="00D13F25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>Нет данных об устойчивости показателя</w:t>
      </w:r>
    </w:p>
    <w:p w:rsidR="00154F9C" w:rsidRPr="00D13F25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Default="00AF3E6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C66ABA">
        <w:rPr>
          <w:sz w:val="24"/>
          <w:szCs w:val="24"/>
        </w:rPr>
        <w:t>Результат не является отложенным по времени</w:t>
      </w:r>
    </w:p>
    <w:p w:rsidR="0003044F" w:rsidRPr="00D13F25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2</w:t>
      </w:r>
      <w:r w:rsidRPr="00D13F25">
        <w:rPr>
          <w:color w:val="000000"/>
          <w:sz w:val="24"/>
          <w:szCs w:val="24"/>
        </w:rPr>
        <w:t xml:space="preserve"> </w:t>
      </w:r>
    </w:p>
    <w:p w:rsidR="0003044F" w:rsidRPr="00AF3E68" w:rsidRDefault="00AF3E68" w:rsidP="0003044F">
      <w:pPr>
        <w:spacing w:before="280" w:after="280"/>
        <w:ind w:firstLine="709"/>
        <w:jc w:val="both"/>
        <w:rPr>
          <w:sz w:val="24"/>
          <w:szCs w:val="24"/>
        </w:rPr>
      </w:pPr>
      <w:r w:rsidRPr="00AF3E68">
        <w:rPr>
          <w:sz w:val="24"/>
          <w:szCs w:val="24"/>
          <w:lang/>
        </w:rPr>
        <w:t>Улучшение эмоционального состояния замещающих родителей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3"/>
        <w:gridCol w:w="3610"/>
      </w:tblGrid>
      <w:tr w:rsidR="00AF3E68" w:rsidRPr="00D13F25" w:rsidTr="00AF3E68">
        <w:tc>
          <w:tcPr>
            <w:tcW w:w="7083" w:type="dxa"/>
          </w:tcPr>
          <w:p w:rsidR="00AF3E68" w:rsidRPr="00D13F25" w:rsidRDefault="00AF3E68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10" w:type="dxa"/>
          </w:tcPr>
          <w:p w:rsidR="00AF3E68" w:rsidRPr="00D13F25" w:rsidRDefault="00AF3E68" w:rsidP="00AF3E6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C66ABA">
              <w:rPr>
                <w:b/>
                <w:sz w:val="24"/>
                <w:szCs w:val="24"/>
              </w:rPr>
              <w:t>2018</w:t>
            </w:r>
            <w:r w:rsidRPr="00C66ABA">
              <w:rPr>
                <w:b/>
                <w:sz w:val="24"/>
                <w:szCs w:val="24"/>
                <w:lang/>
              </w:rPr>
              <w:t xml:space="preserve"> -2019 г.г.</w:t>
            </w:r>
          </w:p>
        </w:tc>
      </w:tr>
      <w:tr w:rsidR="00AF3E68" w:rsidRPr="00D13F25" w:rsidTr="00AF3E68">
        <w:tc>
          <w:tcPr>
            <w:tcW w:w="7083" w:type="dxa"/>
          </w:tcPr>
          <w:p w:rsidR="00AF3E68" w:rsidRPr="00C66ABA" w:rsidRDefault="00AF3E68" w:rsidP="00AF3E68">
            <w:pPr>
              <w:jc w:val="both"/>
              <w:rPr>
                <w:b/>
                <w:sz w:val="24"/>
                <w:szCs w:val="24"/>
              </w:rPr>
            </w:pP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2.1</w:t>
            </w:r>
          </w:p>
          <w:p w:rsidR="00AF3E68" w:rsidRPr="00C66ABA" w:rsidRDefault="00AF3E68" w:rsidP="00AF3E68">
            <w:pPr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Количество родителей, отмечающих улучшение эмоционального состояния</w:t>
            </w:r>
          </w:p>
        </w:tc>
        <w:tc>
          <w:tcPr>
            <w:tcW w:w="3610" w:type="dxa"/>
          </w:tcPr>
          <w:p w:rsidR="00AF3E68" w:rsidRPr="00C66ABA" w:rsidRDefault="00AF3E68" w:rsidP="00AF3E68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 xml:space="preserve">32 </w:t>
            </w:r>
          </w:p>
          <w:p w:rsidR="00AF3E68" w:rsidRPr="00C66ABA" w:rsidRDefault="00AF3E68" w:rsidP="00AF3E68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(89% из 36 приемных родителей, участвующих      в проекте)</w:t>
            </w:r>
          </w:p>
        </w:tc>
      </w:tr>
    </w:tbl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C66ABA">
        <w:rPr>
          <w:sz w:val="24"/>
          <w:szCs w:val="24"/>
        </w:rPr>
        <w:t>Анкетирование проводилось дважды: входное анкетирование проводилось в сентябре 2018 года и итоговое – в мае 2019 года.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D13F25" w:rsidRDefault="0003044F" w:rsidP="0003044F">
      <w:pPr>
        <w:spacing w:line="240" w:lineRule="auto"/>
        <w:jc w:val="both"/>
        <w:rPr>
          <w:sz w:val="24"/>
          <w:szCs w:val="24"/>
        </w:rPr>
      </w:pP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C66ABA">
        <w:rPr>
          <w:sz w:val="24"/>
          <w:szCs w:val="24"/>
        </w:rPr>
        <w:t>Участие принимали только родители, участвовавшие в проекте. Таким образом, в анкетировании приняло участие 34 приемных родителя. Выборка респондентов не осуществлялась, 2 участников не смогли принять участия в анкетировании.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3044F" w:rsidRPr="00D13F25" w:rsidRDefault="00971BD3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 xml:space="preserve">В проведении входного анкетирования использовалась анкета по выявлению потребностей приемных родителей (Приложение 1, вопросы 7,8,9). Для итогового анкетирования использовалась общая анкета удовлетворенности родителей участием в проекте (Приложение 3, при оценке учитывались ответы на вопросы 5,6,7). Анкеты разработаны </w:t>
      </w:r>
      <w:r w:rsidRPr="00C66ABA">
        <w:rPr>
          <w:sz w:val="24"/>
          <w:szCs w:val="24"/>
        </w:rPr>
        <w:lastRenderedPageBreak/>
        <w:t>специалистами проекта. Данный инструмент позволяет охватить максимальное количество участников, и достаточно прост и удобен в обработке результатов и отслеживании динамики, так как опросы в обоих инструментах практически идентичны друг другу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3044F" w:rsidRPr="00D13F25" w:rsidRDefault="00971BD3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Анализ полученных данных по итогам анкетирования проводился психологами Ресурсного центра, работающими с семьями. Результаты анкетирования по данному показателю вносятся в сводную таблицу (Приложение 5), и специалистами </w:t>
      </w:r>
      <w:proofErr w:type="spellStart"/>
      <w:r w:rsidRPr="00C66ABA">
        <w:rPr>
          <w:sz w:val="24"/>
          <w:szCs w:val="24"/>
        </w:rPr>
        <w:t>Ресурного</w:t>
      </w:r>
      <w:proofErr w:type="spellEnd"/>
      <w:r w:rsidRPr="00C66ABA">
        <w:rPr>
          <w:sz w:val="24"/>
          <w:szCs w:val="24"/>
        </w:rPr>
        <w:t xml:space="preserve"> Центра проводится сравнительный анализ ответов родителей на начало работы с семьей и во время проведения итоговой диагностики, отмечалось наличие динамики и разницы баллов.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>Данных об устойчивости результата на данный момент не имеется.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Default="00971BD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C66ABA">
        <w:rPr>
          <w:sz w:val="24"/>
          <w:szCs w:val="24"/>
        </w:rPr>
        <w:t>Результат не является отложенным по времени.</w:t>
      </w:r>
    </w:p>
    <w:p w:rsidR="0003044F" w:rsidRPr="00D13F25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3</w:t>
      </w:r>
      <w:r w:rsidRPr="00D13F25">
        <w:rPr>
          <w:color w:val="000000"/>
          <w:sz w:val="24"/>
          <w:szCs w:val="24"/>
        </w:rPr>
        <w:t xml:space="preserve"> </w:t>
      </w:r>
    </w:p>
    <w:p w:rsidR="0003044F" w:rsidRPr="00971BD3" w:rsidRDefault="00971BD3" w:rsidP="0003044F">
      <w:pPr>
        <w:spacing w:before="280" w:after="280"/>
        <w:ind w:firstLine="709"/>
        <w:jc w:val="both"/>
        <w:rPr>
          <w:sz w:val="24"/>
          <w:szCs w:val="24"/>
        </w:rPr>
      </w:pPr>
      <w:r w:rsidRPr="00971BD3">
        <w:rPr>
          <w:sz w:val="24"/>
          <w:szCs w:val="24"/>
        </w:rPr>
        <w:t>Предотвращение возвратов подростков из замещающих семей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27"/>
        <w:gridCol w:w="1946"/>
        <w:gridCol w:w="1898"/>
        <w:gridCol w:w="1785"/>
        <w:gridCol w:w="2549"/>
      </w:tblGrid>
      <w:tr w:rsidR="00971BD3" w:rsidRPr="00D13F25" w:rsidTr="00971BD3">
        <w:tc>
          <w:tcPr>
            <w:tcW w:w="2727" w:type="dxa"/>
          </w:tcPr>
          <w:p w:rsidR="00971BD3" w:rsidRPr="00D13F25" w:rsidRDefault="00971BD3" w:rsidP="00971BD3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46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 w:right="-107"/>
              <w:rPr>
                <w:b/>
                <w:sz w:val="24"/>
                <w:szCs w:val="24"/>
                <w:lang/>
              </w:rPr>
            </w:pPr>
            <w:r w:rsidRPr="00971BD3">
              <w:rPr>
                <w:b/>
                <w:sz w:val="24"/>
                <w:szCs w:val="24"/>
                <w:lang/>
              </w:rPr>
              <w:t>201</w:t>
            </w:r>
            <w:r w:rsidRPr="00C66ABA">
              <w:rPr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1898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 w:right="-107"/>
              <w:rPr>
                <w:b/>
                <w:sz w:val="24"/>
                <w:szCs w:val="24"/>
                <w:lang/>
              </w:rPr>
            </w:pPr>
            <w:r w:rsidRPr="00C66ABA">
              <w:rPr>
                <w:b/>
                <w:sz w:val="24"/>
                <w:szCs w:val="24"/>
                <w:lang/>
              </w:rPr>
              <w:t>2018</w:t>
            </w:r>
          </w:p>
        </w:tc>
        <w:tc>
          <w:tcPr>
            <w:tcW w:w="1785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 w:right="-96"/>
              <w:jc w:val="center"/>
              <w:rPr>
                <w:b/>
                <w:sz w:val="24"/>
                <w:szCs w:val="24"/>
                <w:lang/>
              </w:rPr>
            </w:pPr>
            <w:r w:rsidRPr="00C66ABA">
              <w:rPr>
                <w:b/>
                <w:sz w:val="24"/>
                <w:szCs w:val="24"/>
                <w:lang/>
              </w:rPr>
              <w:t>2019</w:t>
            </w:r>
          </w:p>
        </w:tc>
        <w:tc>
          <w:tcPr>
            <w:tcW w:w="2549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 w:right="-95"/>
              <w:jc w:val="center"/>
              <w:rPr>
                <w:b/>
                <w:sz w:val="24"/>
                <w:szCs w:val="24"/>
                <w:lang/>
              </w:rPr>
            </w:pPr>
            <w:r w:rsidRPr="00C66ABA">
              <w:rPr>
                <w:b/>
                <w:sz w:val="24"/>
                <w:szCs w:val="24"/>
                <w:lang/>
              </w:rPr>
              <w:t>2020</w:t>
            </w:r>
          </w:p>
        </w:tc>
      </w:tr>
      <w:tr w:rsidR="00971BD3" w:rsidRPr="00D13F25" w:rsidTr="00971BD3">
        <w:tc>
          <w:tcPr>
            <w:tcW w:w="2727" w:type="dxa"/>
          </w:tcPr>
          <w:p w:rsidR="00971BD3" w:rsidRPr="00C66ABA" w:rsidRDefault="00971BD3" w:rsidP="00971BD3">
            <w:pPr>
              <w:jc w:val="both"/>
              <w:rPr>
                <w:b/>
                <w:sz w:val="24"/>
                <w:szCs w:val="24"/>
              </w:rPr>
            </w:pPr>
          </w:p>
          <w:p w:rsidR="00971BD3" w:rsidRPr="00C66ABA" w:rsidRDefault="00971BD3" w:rsidP="00971BD3">
            <w:pPr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Показатель 3.1</w:t>
            </w:r>
          </w:p>
          <w:p w:rsidR="00971BD3" w:rsidRPr="00C66ABA" w:rsidRDefault="00971BD3" w:rsidP="00971BD3">
            <w:pPr>
              <w:jc w:val="both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Количество случаев возврата подростков из замещающих семей, участвующих в проекте</w:t>
            </w:r>
          </w:p>
        </w:tc>
        <w:tc>
          <w:tcPr>
            <w:tcW w:w="1946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C66ABA">
              <w:rPr>
                <w:sz w:val="24"/>
                <w:szCs w:val="24"/>
              </w:rPr>
              <w:t>0</w:t>
            </w:r>
          </w:p>
        </w:tc>
      </w:tr>
      <w:tr w:rsidR="00971BD3" w:rsidRPr="00D13F25" w:rsidTr="000C6423">
        <w:tc>
          <w:tcPr>
            <w:tcW w:w="2727" w:type="dxa"/>
          </w:tcPr>
          <w:p w:rsidR="00971BD3" w:rsidRPr="00C66ABA" w:rsidRDefault="00971BD3" w:rsidP="00971BD3">
            <w:pPr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</w:rPr>
              <w:t>Показатель 3.</w:t>
            </w:r>
            <w:r w:rsidRPr="00C66ABA">
              <w:rPr>
                <w:sz w:val="24"/>
                <w:szCs w:val="24"/>
                <w:lang/>
              </w:rPr>
              <w:t>2</w:t>
            </w:r>
          </w:p>
          <w:p w:rsidR="00971BD3" w:rsidRPr="00D13F25" w:rsidRDefault="00971BD3" w:rsidP="00971BD3">
            <w:pPr>
              <w:tabs>
                <w:tab w:val="left" w:pos="709"/>
              </w:tabs>
              <w:spacing w:line="256" w:lineRule="auto"/>
              <w:ind w:left="142" w:right="127"/>
              <w:jc w:val="both"/>
              <w:rPr>
                <w:color w:val="000000"/>
                <w:sz w:val="24"/>
                <w:szCs w:val="24"/>
              </w:rPr>
            </w:pPr>
            <w:r w:rsidRPr="00C66ABA">
              <w:rPr>
                <w:sz w:val="24"/>
                <w:szCs w:val="24"/>
                <w:lang w:val="x-none"/>
              </w:rPr>
              <w:t>Количество предотвращенных случаев возврата приемных подростков из замещающих семей</w:t>
            </w:r>
          </w:p>
        </w:tc>
        <w:tc>
          <w:tcPr>
            <w:tcW w:w="1946" w:type="dxa"/>
          </w:tcPr>
          <w:p w:rsidR="00971BD3" w:rsidRPr="00D13F25" w:rsidRDefault="00971BD3" w:rsidP="00971BD3">
            <w:pPr>
              <w:tabs>
                <w:tab w:val="left" w:pos="542"/>
              </w:tabs>
              <w:spacing w:line="254" w:lineRule="auto"/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  <w:lang/>
              </w:rPr>
              <w:t>5</w:t>
            </w:r>
          </w:p>
          <w:p w:rsidR="00971BD3" w:rsidRPr="00D13F25" w:rsidRDefault="00971BD3" w:rsidP="00971BD3">
            <w:pPr>
              <w:tabs>
                <w:tab w:val="left" w:pos="542"/>
              </w:tabs>
              <w:spacing w:line="254" w:lineRule="auto"/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971BD3" w:rsidRPr="00D13F25" w:rsidRDefault="00971BD3" w:rsidP="00971BD3">
            <w:pPr>
              <w:tabs>
                <w:tab w:val="left" w:pos="542"/>
              </w:tabs>
              <w:spacing w:line="254" w:lineRule="auto"/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3044F" w:rsidRDefault="00971BD3" w:rsidP="0003044F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Анализ данных</w:t>
      </w:r>
      <w:r>
        <w:rPr>
          <w:sz w:val="24"/>
          <w:szCs w:val="24"/>
        </w:rPr>
        <w:t xml:space="preserve"> по показателю 1</w:t>
      </w:r>
      <w:r w:rsidRPr="00C66ABA">
        <w:rPr>
          <w:sz w:val="24"/>
          <w:szCs w:val="24"/>
        </w:rPr>
        <w:t xml:space="preserve"> был подготовлен специалистами отделов опеки и попечительства и проводился дважды - в 2019 и 2020 году.</w:t>
      </w:r>
    </w:p>
    <w:p w:rsidR="00971BD3" w:rsidRPr="00D13F25" w:rsidRDefault="00971BD3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C66ABA">
        <w:rPr>
          <w:sz w:val="24"/>
          <w:szCs w:val="24"/>
        </w:rPr>
        <w:t xml:space="preserve">За 2018-2019 годы реализации практики в зоне риска по возврату подростков из замещающих семей входило 5 замещающих семей (из 36, участвующих в проекте), в данных семьях воспитывается 8 подростков. В </w:t>
      </w:r>
      <w:proofErr w:type="gramStart"/>
      <w:r w:rsidRPr="00C66ABA">
        <w:rPr>
          <w:sz w:val="24"/>
          <w:szCs w:val="24"/>
        </w:rPr>
        <w:t>3</w:t>
      </w:r>
      <w:r w:rsidRPr="00C66ABA">
        <w:rPr>
          <w:sz w:val="24"/>
          <w:szCs w:val="24"/>
          <w:lang/>
        </w:rPr>
        <w:t xml:space="preserve"> </w:t>
      </w:r>
      <w:r w:rsidRPr="00C66ABA">
        <w:rPr>
          <w:sz w:val="24"/>
          <w:szCs w:val="24"/>
        </w:rPr>
        <w:t xml:space="preserve"> семьях</w:t>
      </w:r>
      <w:proofErr w:type="gramEnd"/>
      <w:r w:rsidRPr="00C66ABA">
        <w:rPr>
          <w:sz w:val="24"/>
          <w:szCs w:val="24"/>
        </w:rPr>
        <w:t xml:space="preserve"> из 5 приемные родители обозначали при входной диагностике риск возврата ребенка из семьи, констатируя собственное бессилие, беспомощность в исправлении ситуации взаимодействия с подростками. Двое родителей указывали при этом на трудное поведение подростков (воровство, нарушение дисциплины и недейственность родительских воспитательных воздействий и периодические уходы подростка из дома). В третьем случае приемный</w:t>
      </w:r>
      <w:r w:rsidRPr="00C66ABA">
        <w:rPr>
          <w:sz w:val="24"/>
          <w:szCs w:val="24"/>
        </w:rPr>
        <w:tab/>
        <w:t xml:space="preserve"> родитель обозначал серьезные трудности, связанные с темой кровной семьи подростка (подросток регулярно, со слов приемного родителя, сравнивает его с кровными, в пользу кровных; открыто высказывается о нелюбви к приемным родителям, о том, что он не просил, чтобы его забирали из интерната (подросток находится в семье 6 лет))</w:t>
      </w:r>
      <w:r w:rsidRPr="00C66ABA">
        <w:rPr>
          <w:sz w:val="24"/>
          <w:szCs w:val="24"/>
          <w:lang/>
        </w:rPr>
        <w:t>.</w:t>
      </w:r>
      <w:r w:rsidRPr="00C66ABA">
        <w:rPr>
          <w:sz w:val="24"/>
          <w:szCs w:val="24"/>
        </w:rPr>
        <w:t xml:space="preserve"> В остальных двух приемных семьях высокий риск возврата предполагается специалистами отдела опеки и попечительства. В одной семье специалисты отмечают высокий уровень конфликтности между родителями и подростком. С точки зрения специалиста проблема в данном случае заключается в индивидуальных характерологических особенностях родителя (повышенная раздражительность, импульсивность, воспитательная негибкость). В другой семье наблюдаются серьезные нарушения </w:t>
      </w:r>
      <w:proofErr w:type="spellStart"/>
      <w:r w:rsidRPr="00C66ABA">
        <w:rPr>
          <w:sz w:val="24"/>
          <w:szCs w:val="24"/>
        </w:rPr>
        <w:t>сиблинговых</w:t>
      </w:r>
      <w:proofErr w:type="spellEnd"/>
      <w:r w:rsidRPr="00C66ABA">
        <w:rPr>
          <w:sz w:val="24"/>
          <w:szCs w:val="24"/>
        </w:rPr>
        <w:t xml:space="preserve"> отношений (приемный родитель неоднократно приводил на беседу в отдел опеки старшего ребенка, который часто применяет физические воздействия в адрес младшего). На одной из консультаций приемного родителя, им было озвучено предположение о сильной ревности старшего </w:t>
      </w:r>
      <w:proofErr w:type="spellStart"/>
      <w:r w:rsidRPr="00C66ABA">
        <w:rPr>
          <w:sz w:val="24"/>
          <w:szCs w:val="24"/>
        </w:rPr>
        <w:t>сиблинга</w:t>
      </w:r>
      <w:proofErr w:type="spellEnd"/>
      <w:r w:rsidRPr="00C66ABA">
        <w:rPr>
          <w:sz w:val="24"/>
          <w:szCs w:val="24"/>
        </w:rPr>
        <w:t xml:space="preserve"> в адрес младшего. В данном случае приемный родитель тоже отмечал множество попыток изменения ситуации взаимодействия между детьми, но эффекта от воспитательных воздействий не произошло. Во всех 5 семьях по итогам проведенной работы ситуация нормализовалась, риск возврата детей в систему </w:t>
      </w:r>
      <w:proofErr w:type="spellStart"/>
      <w:r w:rsidRPr="00C66ABA">
        <w:rPr>
          <w:sz w:val="24"/>
          <w:szCs w:val="24"/>
        </w:rPr>
        <w:t>интернатных</w:t>
      </w:r>
      <w:proofErr w:type="spellEnd"/>
      <w:r w:rsidRPr="00C66ABA">
        <w:rPr>
          <w:sz w:val="24"/>
          <w:szCs w:val="24"/>
        </w:rPr>
        <w:t xml:space="preserve"> учреждений был снижен.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D13F25" w:rsidRDefault="00971BD3" w:rsidP="00971BD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показателю 1 – в</w:t>
      </w:r>
      <w:r w:rsidRPr="00C66ABA">
        <w:rPr>
          <w:sz w:val="24"/>
          <w:szCs w:val="24"/>
          <w:lang/>
        </w:rPr>
        <w:t>се семьи – участники проекта</w:t>
      </w: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C66ABA">
        <w:rPr>
          <w:sz w:val="24"/>
          <w:szCs w:val="24"/>
        </w:rPr>
        <w:t>В оценке достижения результата по показателю</w:t>
      </w:r>
      <w:r>
        <w:rPr>
          <w:sz w:val="24"/>
          <w:szCs w:val="24"/>
        </w:rPr>
        <w:t xml:space="preserve"> 2</w:t>
      </w:r>
      <w:r w:rsidRPr="00C66ABA">
        <w:rPr>
          <w:sz w:val="24"/>
          <w:szCs w:val="24"/>
        </w:rPr>
        <w:t xml:space="preserve"> принимали участие только приемные семьи (5 семей/ 8 подростков), находящиеся в кризисной ситуации и имеющие ранее риск возврата из приемной семьи в учреждение.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3044F" w:rsidRPr="00D13F25" w:rsidRDefault="00971BD3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  <w:lang/>
        </w:rPr>
        <w:t>Наблюдение социального педагога и психолога Ресурсного центра.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3044F" w:rsidRPr="00971BD3" w:rsidRDefault="00971BD3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  <w:lang/>
        </w:rPr>
        <w:lastRenderedPageBreak/>
        <w:t xml:space="preserve">Сбор данных проводился социальным педагогом </w:t>
      </w:r>
      <w:r w:rsidRPr="00C66ABA">
        <w:rPr>
          <w:sz w:val="24"/>
          <w:szCs w:val="24"/>
        </w:rPr>
        <w:t xml:space="preserve">и психологом </w:t>
      </w:r>
      <w:r w:rsidRPr="00C66ABA">
        <w:rPr>
          <w:sz w:val="24"/>
          <w:szCs w:val="24"/>
          <w:lang/>
        </w:rPr>
        <w:t>Ресурсного центра от отделов опеки и попечительства. Использовался сравнительные анализ статистических данных</w:t>
      </w:r>
      <w:r>
        <w:rPr>
          <w:sz w:val="24"/>
          <w:szCs w:val="24"/>
        </w:rPr>
        <w:t>.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>Из приемных семей, участвующих в реализации практики в 2018-2019 учебном году, в 2019-2020 году не происходило отказа от приемных подростков. Поэтому можно говорить об устойчивости показателя.</w:t>
      </w:r>
      <w:r>
        <w:rPr>
          <w:sz w:val="24"/>
          <w:szCs w:val="24"/>
        </w:rPr>
        <w:t xml:space="preserve"> По показателю 2 р</w:t>
      </w:r>
      <w:r w:rsidRPr="00C66ABA">
        <w:rPr>
          <w:sz w:val="24"/>
          <w:szCs w:val="24"/>
        </w:rPr>
        <w:t xml:space="preserve">езультат является устойчивым, так как на протяжении последующего года, следующего за окончанием проекта (2019-2020 учебный год) наблюдается укрепление приемных семей, улучшение детско-родительских отношений и нет случаев возврата подростков из семей-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 проекта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Default="00971BD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C66ABA">
        <w:rPr>
          <w:sz w:val="24"/>
          <w:szCs w:val="24"/>
        </w:rPr>
        <w:t>Результат не является отложенным по времени.</w:t>
      </w:r>
    </w:p>
    <w:p w:rsidR="0003044F" w:rsidRPr="00D13F25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4</w:t>
      </w:r>
      <w:r w:rsidRPr="00D13F25">
        <w:rPr>
          <w:color w:val="000000"/>
          <w:sz w:val="24"/>
          <w:szCs w:val="24"/>
        </w:rPr>
        <w:t xml:space="preserve"> </w:t>
      </w:r>
    </w:p>
    <w:p w:rsidR="0003044F" w:rsidRPr="00971BD3" w:rsidRDefault="00971BD3" w:rsidP="0003044F">
      <w:pPr>
        <w:spacing w:before="280" w:after="280"/>
        <w:ind w:firstLine="709"/>
        <w:jc w:val="both"/>
        <w:rPr>
          <w:sz w:val="24"/>
          <w:szCs w:val="24"/>
        </w:rPr>
      </w:pPr>
      <w:r w:rsidRPr="00971BD3">
        <w:rPr>
          <w:sz w:val="24"/>
          <w:szCs w:val="24"/>
        </w:rPr>
        <w:t>Стабилизация отношений подростков с замещающими родителями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41"/>
        <w:gridCol w:w="3627"/>
      </w:tblGrid>
      <w:tr w:rsidR="00971BD3" w:rsidRPr="00D13F25" w:rsidTr="00971BD3">
        <w:tc>
          <w:tcPr>
            <w:tcW w:w="6941" w:type="dxa"/>
          </w:tcPr>
          <w:p w:rsidR="00971BD3" w:rsidRPr="00D13F25" w:rsidRDefault="00971BD3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971BD3" w:rsidRPr="00D13F25" w:rsidRDefault="00971BD3" w:rsidP="00971BD3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C66ABA">
              <w:rPr>
                <w:b/>
                <w:sz w:val="24"/>
                <w:szCs w:val="24"/>
                <w:lang/>
              </w:rPr>
              <w:t>2018 – 2019 г.г.</w:t>
            </w:r>
          </w:p>
        </w:tc>
      </w:tr>
      <w:tr w:rsidR="00971BD3" w:rsidRPr="00D13F25" w:rsidTr="00971BD3">
        <w:tc>
          <w:tcPr>
            <w:tcW w:w="6941" w:type="dxa"/>
          </w:tcPr>
          <w:p w:rsidR="00971BD3" w:rsidRPr="00C66ABA" w:rsidRDefault="00971BD3" w:rsidP="00971BD3">
            <w:pPr>
              <w:jc w:val="both"/>
              <w:rPr>
                <w:b/>
                <w:sz w:val="24"/>
                <w:szCs w:val="24"/>
              </w:rPr>
            </w:pPr>
          </w:p>
          <w:p w:rsidR="00971BD3" w:rsidRPr="00C66ABA" w:rsidRDefault="00971BD3" w:rsidP="00971BD3">
            <w:pPr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</w:rPr>
              <w:t>Показатель 4.</w:t>
            </w:r>
            <w:r w:rsidRPr="00C66ABA">
              <w:rPr>
                <w:sz w:val="24"/>
                <w:szCs w:val="24"/>
                <w:lang/>
              </w:rPr>
              <w:t>1</w:t>
            </w:r>
          </w:p>
          <w:p w:rsidR="00971BD3" w:rsidRPr="00C66ABA" w:rsidRDefault="00971BD3" w:rsidP="00971BD3">
            <w:pPr>
              <w:jc w:val="both"/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  <w:lang/>
              </w:rPr>
              <w:t>Количество подростков, у которых улучшились отношения с приемными родителями</w:t>
            </w:r>
          </w:p>
          <w:p w:rsidR="00971BD3" w:rsidRPr="00C66ABA" w:rsidRDefault="00971BD3" w:rsidP="00971BD3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3627" w:type="dxa"/>
          </w:tcPr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  <w:lang/>
              </w:rPr>
              <w:t>46</w:t>
            </w:r>
          </w:p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  <w:lang/>
              </w:rPr>
            </w:pPr>
            <w:r w:rsidRPr="00C66ABA">
              <w:rPr>
                <w:sz w:val="24"/>
                <w:szCs w:val="24"/>
                <w:lang/>
              </w:rPr>
              <w:t>(85% от приемных подростков, участвующих в проекте 2018 -2019 г.г.)</w:t>
            </w:r>
          </w:p>
          <w:p w:rsidR="00971BD3" w:rsidRPr="00C66ABA" w:rsidRDefault="00971BD3" w:rsidP="00971BD3">
            <w:pPr>
              <w:pStyle w:val="af2"/>
              <w:tabs>
                <w:tab w:val="left" w:pos="709"/>
              </w:tabs>
              <w:spacing w:before="122"/>
              <w:ind w:left="0"/>
              <w:jc w:val="center"/>
              <w:rPr>
                <w:sz w:val="24"/>
                <w:szCs w:val="24"/>
                <w:lang/>
              </w:rPr>
            </w:pPr>
          </w:p>
        </w:tc>
      </w:tr>
    </w:tbl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Анкетирование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>Для получения данных использовалось анкетирование приемных подростков, участвующих в проекте. Анкетирование проводилось дважды - в сентябре 2018 года (входная диагностика) и мае 2019 года (итоговая диагностика). Анкетирование проводилось в индивидуальном порядке, анкеты дети заполняли самостоятельно, без участия взрослых.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u w:val="single"/>
          <w:lang/>
        </w:rPr>
      </w:pPr>
      <w:r w:rsidRPr="00C66ABA">
        <w:rPr>
          <w:sz w:val="24"/>
          <w:szCs w:val="24"/>
          <w:u w:val="single"/>
          <w:lang/>
        </w:rPr>
        <w:t>Тестирование</w:t>
      </w:r>
    </w:p>
    <w:p w:rsidR="0003044F" w:rsidRPr="00D13F25" w:rsidRDefault="00971BD3" w:rsidP="00971BD3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C66ABA">
        <w:rPr>
          <w:sz w:val="24"/>
          <w:szCs w:val="24"/>
        </w:rPr>
        <w:lastRenderedPageBreak/>
        <w:t xml:space="preserve">Психологическое тестирование проводилось также дважды: на начало работы в рамках входной диагностики в сентябре 2018 года и в мае 2019 года в рамках итоговой диагностики. Полученные данные помогли определить отношение подростков к родителям. Тестирование проводилось в групповом и индивидуальном формате. В индивидуальном формате диагностика проводилась с детьми во время индивидуального консультирования. В групповом формате тестирование проводилось на </w:t>
      </w:r>
      <w:proofErr w:type="spellStart"/>
      <w:r w:rsidRPr="00C66ABA">
        <w:rPr>
          <w:sz w:val="24"/>
          <w:szCs w:val="24"/>
        </w:rPr>
        <w:t>тренинговых</w:t>
      </w:r>
      <w:proofErr w:type="spellEnd"/>
      <w:r w:rsidRPr="00C66ABA">
        <w:rPr>
          <w:sz w:val="24"/>
          <w:szCs w:val="24"/>
        </w:rPr>
        <w:t xml:space="preserve"> занятиях. Формат проведения тестирования для каждого ребенка определялся исходя из возможностей ребенка и специалистов, приоритет отдавался индивидуальному формату.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D13F25" w:rsidRDefault="0003044F" w:rsidP="0003044F">
      <w:pPr>
        <w:spacing w:line="240" w:lineRule="auto"/>
        <w:jc w:val="both"/>
        <w:rPr>
          <w:sz w:val="24"/>
          <w:szCs w:val="24"/>
        </w:rPr>
      </w:pP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C66ABA">
        <w:rPr>
          <w:sz w:val="24"/>
          <w:szCs w:val="24"/>
          <w:lang/>
        </w:rPr>
        <w:t>В анкетировании и в тестировании приняло участие 54 приемных подростка. Выборки респондентов не производилось, в анкетировании и обследовании принимают участие все подростки, принимающие участие в проекте.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  <w:lang/>
        </w:rPr>
      </w:pPr>
      <w:r w:rsidRPr="00C66ABA">
        <w:rPr>
          <w:sz w:val="24"/>
          <w:szCs w:val="24"/>
        </w:rPr>
        <w:t>Анкеты для входного (Приложение 6) и итогового анкетирования (Приложение 7) были разработаны специалистами проекта. Данный инструментарий позволяет нам охватить максимальное количество участников, и достаточно прост и удобен в обработке результатов и отслеживании динамики, так как опросы в обоих инструментах практически идентичны друг другу</w:t>
      </w:r>
      <w:r w:rsidRPr="00C66ABA">
        <w:rPr>
          <w:sz w:val="24"/>
          <w:szCs w:val="24"/>
          <w:lang/>
        </w:rPr>
        <w:t>.</w:t>
      </w:r>
    </w:p>
    <w:p w:rsidR="0003044F" w:rsidRPr="00D13F25" w:rsidRDefault="00971BD3" w:rsidP="00971BD3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>Тестирование проводилось с использованием теста «Подростки о родителях» ADOR (</w:t>
      </w:r>
      <w:proofErr w:type="spellStart"/>
      <w:r w:rsidRPr="00C66ABA">
        <w:rPr>
          <w:sz w:val="24"/>
          <w:szCs w:val="24"/>
        </w:rPr>
        <w:t>Е.Шафер</w:t>
      </w:r>
      <w:proofErr w:type="spellEnd"/>
      <w:r w:rsidRPr="00C66ABA">
        <w:rPr>
          <w:sz w:val="24"/>
          <w:szCs w:val="24"/>
        </w:rPr>
        <w:t>).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Анализ полученных данных по итогам анкетирования проводился социальным педагогом и психологом Ресурсного центра, реализующих практику. Специалисты проводили подсчет баллов в вопросах со шкальными оценками. Далее проводился сравнительный анализ ответов детей на начало работы с семьей и во время проведения итоговой диагностики, отмечалось наличие динамики и разницы баллов. Также анализировались ответы на открытые вопросы и комментарии подростков, что дало понимание, в чем именно дети видят у себя улучшения или нее видят их. 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62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Анализ полученных данных по итогам тестирования проводился психологом Ресурсного центра, реализующим практику. Проводился сравнительный анализ данных входной и итоговой диагностики. За положительный результат считалось отсутствие высоких баллов по отрицательным шкалам и наличие выраженности позитивного интереса. </w:t>
      </w:r>
    </w:p>
    <w:p w:rsidR="00971BD3" w:rsidRPr="00C66ABA" w:rsidRDefault="00971BD3" w:rsidP="00971BD3">
      <w:pPr>
        <w:pStyle w:val="af2"/>
        <w:tabs>
          <w:tab w:val="left" w:pos="567"/>
        </w:tabs>
        <w:spacing w:before="120" w:line="252" w:lineRule="auto"/>
        <w:ind w:left="62"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t xml:space="preserve">Также учитывались данные анкетирования родителей по тем вопросам, которые относятся к показателю 1.1 и отношениям с детьми. Но они больше использовались, как дополнение к результатам диагностики подростков. При проведении анализа и определении достижения или не достижения результата по каждому ребенку приоритет отдавался мнению детей. </w:t>
      </w:r>
    </w:p>
    <w:p w:rsidR="0003044F" w:rsidRPr="00D13F25" w:rsidRDefault="00971BD3" w:rsidP="00971BD3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C66ABA">
        <w:rPr>
          <w:sz w:val="24"/>
          <w:szCs w:val="24"/>
        </w:rPr>
        <w:lastRenderedPageBreak/>
        <w:t>По каждому ребенку отслеживалась динамика результатов анкетирования и тестирования. Если в процессе анализа происходит расхождение данных между ответами подростка в анкетировании и в диагностическом опроснике, то приоритет при определении результата отдается данным тестирования. Выводы на основании полученных результатов проведенного диагностического обследования по каждому ребенку вносятся в социально-психологическую карточку семьи (Приложение 2).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D13F25" w:rsidRDefault="00971BD3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C66ABA">
        <w:rPr>
          <w:sz w:val="24"/>
          <w:szCs w:val="24"/>
        </w:rPr>
        <w:t>Нет данных об устойчивости показателя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Pr="00D13F25" w:rsidRDefault="00971BD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C66ABA">
        <w:rPr>
          <w:sz w:val="24"/>
          <w:szCs w:val="24"/>
        </w:rPr>
        <w:t>Результат не является отложенным по времени</w:t>
      </w:r>
    </w:p>
    <w:p w:rsidR="00154F9C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 </w:t>
      </w:r>
      <w:proofErr w:type="spellStart"/>
      <w:r w:rsidRPr="00D13F25">
        <w:rPr>
          <w:b/>
          <w:sz w:val="24"/>
          <w:szCs w:val="24"/>
        </w:rPr>
        <w:t>благополучатели</w:t>
      </w:r>
      <w:proofErr w:type="spellEnd"/>
      <w:r w:rsidRPr="00D13F25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D13F25" w:rsidRPr="00D13F25" w:rsidRDefault="00971BD3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C66ABA">
        <w:rPr>
          <w:sz w:val="24"/>
          <w:szCs w:val="24"/>
        </w:rPr>
        <w:t xml:space="preserve">Согласно отзывам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, полученным в ходе обратной связи по результатам каждого проведенного </w:t>
      </w:r>
      <w:proofErr w:type="spellStart"/>
      <w:r w:rsidRPr="00C66ABA">
        <w:rPr>
          <w:sz w:val="24"/>
          <w:szCs w:val="24"/>
        </w:rPr>
        <w:t>тренингового</w:t>
      </w:r>
      <w:proofErr w:type="spellEnd"/>
      <w:r w:rsidRPr="00C66ABA">
        <w:rPr>
          <w:sz w:val="24"/>
          <w:szCs w:val="24"/>
        </w:rPr>
        <w:t xml:space="preserve"> занятия и всего проекта в целом, практика дала возможность позитивных изменений в жизни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, научила разрешать ряд возникающих трудностей.  Также </w:t>
      </w:r>
      <w:proofErr w:type="spellStart"/>
      <w:r w:rsidRPr="00C66ABA">
        <w:rPr>
          <w:sz w:val="24"/>
          <w:szCs w:val="24"/>
        </w:rPr>
        <w:t>благополучатели</w:t>
      </w:r>
      <w:proofErr w:type="spellEnd"/>
      <w:r w:rsidRPr="00C66ABA">
        <w:rPr>
          <w:sz w:val="24"/>
          <w:szCs w:val="24"/>
        </w:rPr>
        <w:t xml:space="preserve"> отмечают высокий уровень удовлетворенности практикой </w:t>
      </w:r>
      <w:r w:rsidRPr="00C66ABA">
        <w:rPr>
          <w:sz w:val="24"/>
          <w:szCs w:val="24"/>
          <w:u w:val="single"/>
        </w:rPr>
        <w:t>(Приложение 3 (анкета для родителей, пункты 1, 8, 9) и Приложение 7 (анкета для подростков, пункты 7-9)</w:t>
      </w:r>
    </w:p>
    <w:p w:rsidR="00F651B4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D13F25" w:rsidRPr="00D13F25" w:rsidRDefault="00971BD3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C66ABA">
        <w:rPr>
          <w:sz w:val="24"/>
          <w:szCs w:val="24"/>
        </w:rPr>
        <w:t xml:space="preserve">Негативные, нежелательные эффекты (результаты) для </w:t>
      </w:r>
      <w:proofErr w:type="spell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 в ходе реализации практики не были выявлены. В отзывах </w:t>
      </w:r>
      <w:proofErr w:type="spellStart"/>
      <w:proofErr w:type="gramStart"/>
      <w:r w:rsidRPr="00C66ABA">
        <w:rPr>
          <w:sz w:val="24"/>
          <w:szCs w:val="24"/>
        </w:rPr>
        <w:t>благополучателей</w:t>
      </w:r>
      <w:proofErr w:type="spellEnd"/>
      <w:r w:rsidRPr="00C66ABA">
        <w:rPr>
          <w:sz w:val="24"/>
          <w:szCs w:val="24"/>
        </w:rPr>
        <w:t xml:space="preserve">  и</w:t>
      </w:r>
      <w:proofErr w:type="gramEnd"/>
      <w:r w:rsidRPr="00C66ABA">
        <w:rPr>
          <w:sz w:val="24"/>
          <w:szCs w:val="24"/>
        </w:rPr>
        <w:t xml:space="preserve">  партнеров практики – отделов опеки и попечительства, общеобразовательных учреждений, данные эффекты не выявлялись.</w:t>
      </w:r>
    </w:p>
    <w:p w:rsidR="00F651B4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Список при</w:t>
      </w:r>
      <w:bookmarkStart w:id="2" w:name="_GoBack"/>
      <w:bookmarkEnd w:id="2"/>
      <w:r w:rsidRPr="00D13F25">
        <w:rPr>
          <w:b/>
          <w:sz w:val="24"/>
          <w:szCs w:val="24"/>
        </w:rPr>
        <w:t>ложений</w:t>
      </w:r>
    </w:p>
    <w:p w:rsidR="00971BD3" w:rsidRPr="00E010BF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E010BF">
        <w:rPr>
          <w:sz w:val="24"/>
          <w:szCs w:val="24"/>
        </w:rPr>
        <w:t>1. Бланк анкеты</w:t>
      </w:r>
      <w:r>
        <w:rPr>
          <w:sz w:val="24"/>
          <w:szCs w:val="24"/>
        </w:rPr>
        <w:t xml:space="preserve"> по выявлению потребностей приемных родителей (на начало </w:t>
      </w:r>
      <w:r>
        <w:rPr>
          <w:sz w:val="24"/>
          <w:szCs w:val="24"/>
          <w:lang/>
        </w:rPr>
        <w:t xml:space="preserve">   </w:t>
      </w:r>
      <w:r>
        <w:rPr>
          <w:sz w:val="24"/>
          <w:szCs w:val="24"/>
        </w:rPr>
        <w:t>участия в проекте)</w:t>
      </w:r>
      <w:r w:rsidRPr="00E010BF">
        <w:rPr>
          <w:sz w:val="24"/>
          <w:szCs w:val="24"/>
        </w:rPr>
        <w:t>.</w:t>
      </w:r>
    </w:p>
    <w:p w:rsidR="00971BD3" w:rsidRPr="00E010BF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E010B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Бланк </w:t>
      </w:r>
      <w:r w:rsidRPr="00CD38C3">
        <w:rPr>
          <w:sz w:val="24"/>
          <w:szCs w:val="24"/>
        </w:rPr>
        <w:t>социально-психологической карточки семьи</w:t>
      </w:r>
      <w:r w:rsidRPr="00E010BF">
        <w:rPr>
          <w:sz w:val="24"/>
          <w:szCs w:val="24"/>
        </w:rPr>
        <w:t>.</w:t>
      </w:r>
    </w:p>
    <w:p w:rsidR="00971BD3" w:rsidRDefault="00971BD3" w:rsidP="00971BD3">
      <w:pPr>
        <w:pStyle w:val="af2"/>
        <w:tabs>
          <w:tab w:val="left" w:pos="542"/>
        </w:tabs>
        <w:ind w:left="0" w:firstLine="709"/>
        <w:contextualSpacing w:val="0"/>
        <w:jc w:val="both"/>
        <w:rPr>
          <w:sz w:val="24"/>
          <w:szCs w:val="24"/>
        </w:rPr>
      </w:pPr>
      <w:r w:rsidRPr="000302E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302ED">
        <w:rPr>
          <w:sz w:val="24"/>
          <w:szCs w:val="24"/>
        </w:rPr>
        <w:t xml:space="preserve">Бланк итоговой анкеты удовлетворенности родителей участие в </w:t>
      </w:r>
      <w:proofErr w:type="gramStart"/>
      <w:r w:rsidRPr="000302ED">
        <w:rPr>
          <w:sz w:val="24"/>
          <w:szCs w:val="24"/>
        </w:rPr>
        <w:t xml:space="preserve">проекте </w:t>
      </w:r>
      <w:r>
        <w:rPr>
          <w:sz w:val="24"/>
          <w:szCs w:val="24"/>
          <w:lang/>
        </w:rPr>
        <w:t xml:space="preserve"> </w:t>
      </w:r>
      <w:r w:rsidRPr="000302ED">
        <w:rPr>
          <w:sz w:val="24"/>
          <w:szCs w:val="24"/>
        </w:rPr>
        <w:t>«</w:t>
      </w:r>
      <w:proofErr w:type="gramEnd"/>
      <w:r w:rsidRPr="000302ED">
        <w:rPr>
          <w:sz w:val="24"/>
          <w:szCs w:val="24"/>
        </w:rPr>
        <w:t>Результаты проекта» (Родительский вариант)</w:t>
      </w:r>
      <w:r>
        <w:rPr>
          <w:sz w:val="24"/>
          <w:szCs w:val="24"/>
        </w:rPr>
        <w:t xml:space="preserve"> и примеры заполненных анкет.</w:t>
      </w:r>
    </w:p>
    <w:p w:rsidR="00971BD3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E010BF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>Пример с</w:t>
      </w:r>
      <w:r w:rsidRPr="00D6482F">
        <w:rPr>
          <w:sz w:val="24"/>
          <w:szCs w:val="24"/>
        </w:rPr>
        <w:t>водн</w:t>
      </w:r>
      <w:r>
        <w:rPr>
          <w:sz w:val="24"/>
          <w:szCs w:val="24"/>
        </w:rPr>
        <w:t>ой аналитической</w:t>
      </w:r>
      <w:r w:rsidRPr="00D6482F">
        <w:rPr>
          <w:sz w:val="24"/>
          <w:szCs w:val="24"/>
        </w:rPr>
        <w:t xml:space="preserve"> таблиц</w:t>
      </w:r>
      <w:r>
        <w:rPr>
          <w:sz w:val="24"/>
          <w:szCs w:val="24"/>
        </w:rPr>
        <w:t>ы</w:t>
      </w:r>
      <w:r w:rsidRPr="00D6482F">
        <w:rPr>
          <w:sz w:val="24"/>
          <w:szCs w:val="24"/>
        </w:rPr>
        <w:t xml:space="preserve"> по показателю</w:t>
      </w:r>
      <w:r>
        <w:rPr>
          <w:sz w:val="24"/>
          <w:szCs w:val="24"/>
        </w:rPr>
        <w:t xml:space="preserve"> </w:t>
      </w:r>
      <w:r w:rsidRPr="00D6482F">
        <w:rPr>
          <w:sz w:val="24"/>
          <w:szCs w:val="24"/>
        </w:rPr>
        <w:t>«Количество замещающих родителей, повысивших уровень родительских компетенций в вопросах взаимодействия с приемными подростками»</w:t>
      </w:r>
      <w:r>
        <w:rPr>
          <w:sz w:val="24"/>
          <w:szCs w:val="24"/>
        </w:rPr>
        <w:t>.</w:t>
      </w:r>
    </w:p>
    <w:p w:rsidR="00971BD3" w:rsidRPr="00E010BF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E010BF">
        <w:rPr>
          <w:sz w:val="24"/>
          <w:szCs w:val="24"/>
        </w:rPr>
        <w:t xml:space="preserve">5. </w:t>
      </w:r>
      <w:r w:rsidRPr="00D6482F">
        <w:rPr>
          <w:sz w:val="24"/>
          <w:szCs w:val="24"/>
        </w:rPr>
        <w:t>Сводная таблица показателей эмоционального состояния родителей на начало и по окончанию реализации проекта</w:t>
      </w:r>
      <w:r>
        <w:rPr>
          <w:sz w:val="24"/>
          <w:szCs w:val="24"/>
        </w:rPr>
        <w:t>.</w:t>
      </w:r>
    </w:p>
    <w:p w:rsidR="00971BD3" w:rsidRPr="004449E9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E010BF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Бланк анкеты </w:t>
      </w:r>
      <w:r w:rsidRPr="004449E9">
        <w:rPr>
          <w:sz w:val="24"/>
          <w:szCs w:val="24"/>
        </w:rPr>
        <w:t>по определению трудностей и потребностей подростков,</w:t>
      </w:r>
    </w:p>
    <w:p w:rsidR="00971BD3" w:rsidRPr="00E010BF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 w:rsidRPr="004449E9">
        <w:rPr>
          <w:sz w:val="24"/>
          <w:szCs w:val="24"/>
        </w:rPr>
        <w:t>участвующих в проекте</w:t>
      </w:r>
      <w:r>
        <w:rPr>
          <w:sz w:val="24"/>
          <w:szCs w:val="24"/>
        </w:rPr>
        <w:t>.</w:t>
      </w:r>
    </w:p>
    <w:p w:rsidR="00971BD3" w:rsidRPr="006412CE" w:rsidRDefault="00971BD3" w:rsidP="00971BD3">
      <w:pPr>
        <w:pStyle w:val="af2"/>
        <w:tabs>
          <w:tab w:val="left" w:pos="542"/>
        </w:tabs>
        <w:ind w:left="0" w:firstLine="709"/>
        <w:contextualSpacing w:val="0"/>
        <w:jc w:val="both"/>
        <w:rPr>
          <w:sz w:val="24"/>
          <w:szCs w:val="24"/>
        </w:rPr>
      </w:pPr>
      <w:r w:rsidRPr="00E010BF">
        <w:rPr>
          <w:sz w:val="24"/>
          <w:szCs w:val="24"/>
        </w:rPr>
        <w:t xml:space="preserve">7. </w:t>
      </w:r>
      <w:r>
        <w:rPr>
          <w:sz w:val="24"/>
          <w:szCs w:val="24"/>
        </w:rPr>
        <w:t>Бланк и</w:t>
      </w:r>
      <w:r w:rsidRPr="004449E9">
        <w:rPr>
          <w:sz w:val="24"/>
          <w:szCs w:val="24"/>
        </w:rPr>
        <w:t>тогов</w:t>
      </w:r>
      <w:r>
        <w:rPr>
          <w:sz w:val="24"/>
          <w:szCs w:val="24"/>
        </w:rPr>
        <w:t>ой</w:t>
      </w:r>
      <w:r w:rsidRPr="004449E9">
        <w:rPr>
          <w:sz w:val="24"/>
          <w:szCs w:val="24"/>
        </w:rPr>
        <w:t xml:space="preserve"> анкет</w:t>
      </w:r>
      <w:r>
        <w:rPr>
          <w:sz w:val="24"/>
          <w:szCs w:val="24"/>
        </w:rPr>
        <w:t>ы</w:t>
      </w:r>
      <w:r w:rsidRPr="004449E9">
        <w:rPr>
          <w:sz w:val="24"/>
          <w:szCs w:val="24"/>
        </w:rPr>
        <w:t xml:space="preserve"> для подростков по определению эффективности участия в проекте</w:t>
      </w:r>
      <w:r w:rsidRPr="006412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6412CE">
        <w:rPr>
          <w:sz w:val="24"/>
          <w:szCs w:val="24"/>
        </w:rPr>
        <w:t>Результаты проекта» (вариант для подростков)</w:t>
      </w:r>
      <w:r>
        <w:rPr>
          <w:sz w:val="24"/>
          <w:szCs w:val="24"/>
        </w:rPr>
        <w:t xml:space="preserve"> и пример заполненных анкет.</w:t>
      </w:r>
    </w:p>
    <w:p w:rsidR="00971BD3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85205">
        <w:rPr>
          <w:sz w:val="24"/>
          <w:szCs w:val="24"/>
        </w:rPr>
        <w:t>Тест родительского отношения (</w:t>
      </w:r>
      <w:proofErr w:type="spellStart"/>
      <w:r w:rsidRPr="00385205">
        <w:rPr>
          <w:sz w:val="24"/>
          <w:szCs w:val="24"/>
        </w:rPr>
        <w:t>А.Варга</w:t>
      </w:r>
      <w:proofErr w:type="spellEnd"/>
      <w:r w:rsidRPr="00385205">
        <w:rPr>
          <w:sz w:val="24"/>
          <w:szCs w:val="24"/>
        </w:rPr>
        <w:t xml:space="preserve">, В. </w:t>
      </w:r>
      <w:proofErr w:type="spellStart"/>
      <w:r w:rsidRPr="00385205">
        <w:rPr>
          <w:sz w:val="24"/>
          <w:szCs w:val="24"/>
        </w:rPr>
        <w:t>Столин</w:t>
      </w:r>
      <w:proofErr w:type="spellEnd"/>
      <w:r w:rsidRPr="0038520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1BD3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9. </w:t>
      </w:r>
      <w:r w:rsidRPr="00B8350F">
        <w:rPr>
          <w:sz w:val="24"/>
          <w:szCs w:val="24"/>
          <w:lang/>
        </w:rPr>
        <w:t>Анкета для специалистов отдела опеки и попечительства</w:t>
      </w:r>
      <w:r>
        <w:rPr>
          <w:sz w:val="24"/>
          <w:szCs w:val="24"/>
          <w:lang/>
        </w:rPr>
        <w:t>.</w:t>
      </w:r>
    </w:p>
    <w:p w:rsidR="00971BD3" w:rsidRPr="001576A3" w:rsidRDefault="00971BD3" w:rsidP="00971BD3">
      <w:pPr>
        <w:pStyle w:val="af2"/>
        <w:tabs>
          <w:tab w:val="left" w:pos="542"/>
        </w:tabs>
        <w:spacing w:before="120"/>
        <w:ind w:left="0" w:right="136" w:firstLine="709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10.</w:t>
      </w:r>
      <w:r w:rsidRPr="001576A3">
        <w:t xml:space="preserve"> </w:t>
      </w:r>
      <w:r w:rsidRPr="001576A3">
        <w:rPr>
          <w:sz w:val="24"/>
          <w:szCs w:val="24"/>
          <w:lang/>
        </w:rPr>
        <w:t>Логическая модель практики СОГБУ «Шаталовский детский дом»</w:t>
      </w:r>
    </w:p>
    <w:p w:rsidR="00F651B4" w:rsidRPr="00D13F25" w:rsidRDefault="00971BD3" w:rsidP="00971BD3">
      <w:pP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1576A3">
        <w:rPr>
          <w:sz w:val="24"/>
          <w:szCs w:val="24"/>
          <w:lang/>
        </w:rPr>
        <w:t>«Комплексное психолого-педагогическое  сопровождение замещающих семей в кризисной ситуации»</w:t>
      </w:r>
    </w:p>
    <w:sectPr w:rsidR="00F651B4" w:rsidRPr="00D13F25" w:rsidSect="00AF5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ED" w:rsidRDefault="00852CED">
      <w:pPr>
        <w:spacing w:line="240" w:lineRule="auto"/>
      </w:pPr>
      <w:r>
        <w:separator/>
      </w:r>
    </w:p>
  </w:endnote>
  <w:endnote w:type="continuationSeparator" w:id="0">
    <w:p w:rsidR="00852CED" w:rsidRDefault="0085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971BD3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ED" w:rsidRDefault="00852CED">
      <w:pPr>
        <w:spacing w:line="240" w:lineRule="auto"/>
      </w:pPr>
      <w:r>
        <w:separator/>
      </w:r>
    </w:p>
  </w:footnote>
  <w:footnote w:type="continuationSeparator" w:id="0">
    <w:p w:rsidR="00852CED" w:rsidRDefault="00852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7EC"/>
    <w:multiLevelType w:val="hybridMultilevel"/>
    <w:tmpl w:val="7A7AFA2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A0C1639"/>
    <w:multiLevelType w:val="hybridMultilevel"/>
    <w:tmpl w:val="7B82A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76766"/>
    <w:multiLevelType w:val="hybridMultilevel"/>
    <w:tmpl w:val="FC8C2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E33E6"/>
    <w:multiLevelType w:val="hybridMultilevel"/>
    <w:tmpl w:val="743CB9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B2C0FCC"/>
    <w:multiLevelType w:val="multilevel"/>
    <w:tmpl w:val="72A8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EC01BD2"/>
    <w:multiLevelType w:val="multilevel"/>
    <w:tmpl w:val="1A72C708"/>
    <w:lvl w:ilvl="0">
      <w:start w:val="12"/>
      <w:numFmt w:val="bullet"/>
      <w:lvlText w:val=""/>
      <w:lvlJc w:val="left"/>
      <w:pPr>
        <w:ind w:left="928" w:hanging="360"/>
      </w:pPr>
      <w:rPr>
        <w:rFonts w:ascii="Symbol" w:hAnsi="Symbo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2151B"/>
    <w:multiLevelType w:val="multilevel"/>
    <w:tmpl w:val="C57CC6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E57C7"/>
    <w:multiLevelType w:val="hybridMultilevel"/>
    <w:tmpl w:val="DB921D18"/>
    <w:lvl w:ilvl="0" w:tplc="4B20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D3A5A"/>
    <w:multiLevelType w:val="multilevel"/>
    <w:tmpl w:val="B0FAD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044F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77FB7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779E0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2CED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1BD3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3E68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13F25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20BF"/>
    <w:rsid w:val="00DB3A0A"/>
    <w:rsid w:val="00DB4C3A"/>
    <w:rsid w:val="00DE6DA0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2764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4BD6C-E6D9-47A3-94A0-1B1F20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dom.67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D6D-B3C2-4654-BD57-6EE91DE0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3</cp:revision>
  <dcterms:created xsi:type="dcterms:W3CDTF">2022-01-16T16:55:00Z</dcterms:created>
  <dcterms:modified xsi:type="dcterms:W3CDTF">2022-01-16T17:13:00Z</dcterms:modified>
</cp:coreProperties>
</file>